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EE0EF" w14:textId="6411F5C7" w:rsidR="007A2A6F" w:rsidRPr="007A2A6F" w:rsidRDefault="007A2A6F" w:rsidP="006839E4">
      <w:pPr>
        <w:jc w:val="center"/>
        <w:rPr>
          <w:rFonts w:ascii="Times New Roman" w:hAnsi="Times New Roman"/>
          <w:b/>
          <w:color w:val="000000" w:themeColor="text1"/>
          <w:sz w:val="28"/>
          <w:szCs w:val="28"/>
        </w:rPr>
      </w:pPr>
      <w:bookmarkStart w:id="0" w:name="_GoBack"/>
      <w:r w:rsidRPr="007A2A6F">
        <w:rPr>
          <w:rFonts w:ascii="Times New Roman" w:hAnsi="Times New Roman"/>
          <w:b/>
          <w:color w:val="000000" w:themeColor="text1"/>
          <w:sz w:val="28"/>
          <w:szCs w:val="28"/>
        </w:rPr>
        <w:t>Примірна тендерна документація</w:t>
      </w:r>
    </w:p>
    <w:bookmarkEnd w:id="0"/>
    <w:p w14:paraId="02A82771" w14:textId="77777777" w:rsidR="007A2A6F" w:rsidRPr="007A2A6F" w:rsidRDefault="007A2A6F" w:rsidP="007A2A6F">
      <w:pPr>
        <w:widowControl w:val="0"/>
        <w:spacing w:line="276" w:lineRule="auto"/>
        <w:rPr>
          <w:rFonts w:ascii="Times New Roman" w:hAnsi="Times New Roman"/>
          <w:b/>
          <w:color w:val="000000" w:themeColor="text1"/>
          <w:sz w:val="24"/>
          <w:szCs w:val="24"/>
        </w:rPr>
      </w:pPr>
    </w:p>
    <w:tbl>
      <w:tblPr>
        <w:tblW w:w="10200" w:type="dxa"/>
        <w:tblInd w:w="-567" w:type="dxa"/>
        <w:tblLayout w:type="fixed"/>
        <w:tblLook w:val="04A0" w:firstRow="1" w:lastRow="0" w:firstColumn="1" w:lastColumn="0" w:noHBand="0" w:noVBand="1"/>
      </w:tblPr>
      <w:tblGrid>
        <w:gridCol w:w="2409"/>
        <w:gridCol w:w="7791"/>
      </w:tblGrid>
      <w:tr w:rsidR="007A2A6F" w:rsidRPr="007A2A6F" w14:paraId="2C1C243D" w14:textId="77777777" w:rsidTr="007A2A6F">
        <w:tc>
          <w:tcPr>
            <w:tcW w:w="10206" w:type="dxa"/>
            <w:gridSpan w:val="2"/>
            <w:hideMark/>
          </w:tcPr>
          <w:p w14:paraId="07FDBBD9" w14:textId="77777777" w:rsidR="007A2A6F" w:rsidRPr="007A2A6F" w:rsidRDefault="007A2A6F">
            <w:pPr>
              <w:jc w:val="center"/>
              <w:rPr>
                <w:rFonts w:ascii="Times New Roman" w:hAnsi="Times New Roman"/>
                <w:b/>
                <w:color w:val="000000" w:themeColor="text1"/>
              </w:rPr>
            </w:pPr>
            <w:r w:rsidRPr="007A2A6F">
              <w:rPr>
                <w:rFonts w:ascii="Times New Roman" w:hAnsi="Times New Roman"/>
                <w:b/>
                <w:color w:val="000000" w:themeColor="text1"/>
              </w:rPr>
              <w:t>І. Загальні положення</w:t>
            </w:r>
          </w:p>
        </w:tc>
      </w:tr>
      <w:tr w:rsidR="007A2A6F" w:rsidRPr="007A2A6F" w14:paraId="74FC6AF8" w14:textId="77777777" w:rsidTr="007A2A6F">
        <w:tc>
          <w:tcPr>
            <w:tcW w:w="2410" w:type="dxa"/>
            <w:hideMark/>
          </w:tcPr>
          <w:p w14:paraId="4EA70FAB"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 xml:space="preserve">1. Терміни, які вживаються в  тендерній документації </w:t>
            </w:r>
          </w:p>
        </w:tc>
        <w:tc>
          <w:tcPr>
            <w:tcW w:w="7796" w:type="dxa"/>
            <w:hideMark/>
          </w:tcPr>
          <w:p w14:paraId="7A10E3B4"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Тендерну документацію розроблено на виконання вимог Закону України «Про публічні закупівлі» (далі – Закон). Терміни, які використовуються в цій тендерній документації (далі - ТД), вживаються в значеннях, визначених Законом.</w:t>
            </w:r>
          </w:p>
        </w:tc>
      </w:tr>
      <w:tr w:rsidR="007A2A6F" w:rsidRPr="007A2A6F" w14:paraId="4D018F3B" w14:textId="77777777" w:rsidTr="007A2A6F">
        <w:tc>
          <w:tcPr>
            <w:tcW w:w="2410" w:type="dxa"/>
            <w:hideMark/>
          </w:tcPr>
          <w:p w14:paraId="12A0B298"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2. Інформація про замовника торгів</w:t>
            </w:r>
          </w:p>
        </w:tc>
        <w:tc>
          <w:tcPr>
            <w:tcW w:w="7796" w:type="dxa"/>
          </w:tcPr>
          <w:p w14:paraId="39F0267E" w14:textId="77777777" w:rsidR="007A2A6F" w:rsidRPr="007A2A6F" w:rsidRDefault="007A2A6F">
            <w:pPr>
              <w:rPr>
                <w:rFonts w:ascii="Times New Roman" w:hAnsi="Times New Roman"/>
                <w:color w:val="000000" w:themeColor="text1"/>
              </w:rPr>
            </w:pPr>
          </w:p>
        </w:tc>
      </w:tr>
      <w:tr w:rsidR="007A2A6F" w:rsidRPr="007A2A6F" w14:paraId="4A7A12E0" w14:textId="77777777" w:rsidTr="007A2A6F">
        <w:tc>
          <w:tcPr>
            <w:tcW w:w="2410" w:type="dxa"/>
            <w:hideMark/>
          </w:tcPr>
          <w:p w14:paraId="4FE0B402"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2.1 повне найменування</w:t>
            </w:r>
          </w:p>
        </w:tc>
        <w:tc>
          <w:tcPr>
            <w:tcW w:w="7796" w:type="dxa"/>
          </w:tcPr>
          <w:p w14:paraId="7A6687F1" w14:textId="77777777" w:rsidR="007A2A6F" w:rsidRPr="007A2A6F" w:rsidRDefault="007A2A6F">
            <w:pPr>
              <w:rPr>
                <w:rFonts w:ascii="Times New Roman" w:hAnsi="Times New Roman"/>
                <w:b/>
                <w:color w:val="000000" w:themeColor="text1"/>
              </w:rPr>
            </w:pPr>
          </w:p>
        </w:tc>
      </w:tr>
      <w:tr w:rsidR="007A2A6F" w:rsidRPr="007A2A6F" w14:paraId="08B4BE0E" w14:textId="77777777" w:rsidTr="007A2A6F">
        <w:tc>
          <w:tcPr>
            <w:tcW w:w="2410" w:type="dxa"/>
            <w:hideMark/>
          </w:tcPr>
          <w:p w14:paraId="4832EB9F"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2.2. місцезнаходження</w:t>
            </w:r>
          </w:p>
        </w:tc>
        <w:tc>
          <w:tcPr>
            <w:tcW w:w="7796" w:type="dxa"/>
          </w:tcPr>
          <w:p w14:paraId="64862134" w14:textId="77777777" w:rsidR="007A2A6F" w:rsidRPr="007A2A6F" w:rsidRDefault="007A2A6F">
            <w:pPr>
              <w:rPr>
                <w:rFonts w:ascii="Times New Roman" w:hAnsi="Times New Roman"/>
                <w:color w:val="000000" w:themeColor="text1"/>
              </w:rPr>
            </w:pPr>
          </w:p>
        </w:tc>
      </w:tr>
      <w:tr w:rsidR="007A2A6F" w:rsidRPr="007A2A6F" w14:paraId="4F3C96D8" w14:textId="77777777" w:rsidTr="007A2A6F">
        <w:tc>
          <w:tcPr>
            <w:tcW w:w="2410" w:type="dxa"/>
            <w:hideMark/>
          </w:tcPr>
          <w:p w14:paraId="18EBE3B9"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3.3. посадові особи замовника, уповноважені здійснювати зв’язок з учасниками</w:t>
            </w:r>
          </w:p>
        </w:tc>
        <w:tc>
          <w:tcPr>
            <w:tcW w:w="7796" w:type="dxa"/>
          </w:tcPr>
          <w:p w14:paraId="2C8BF25F" w14:textId="77777777" w:rsidR="007A2A6F" w:rsidRPr="007A2A6F" w:rsidRDefault="007A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themeColor="text1"/>
              </w:rPr>
            </w:pPr>
          </w:p>
          <w:p w14:paraId="0FDDE8E7" w14:textId="77777777" w:rsidR="007A2A6F" w:rsidRPr="007A2A6F" w:rsidRDefault="007A2A6F">
            <w:pPr>
              <w:rPr>
                <w:rFonts w:ascii="Times New Roman" w:hAnsi="Times New Roman"/>
                <w:color w:val="000000" w:themeColor="text1"/>
              </w:rPr>
            </w:pPr>
          </w:p>
        </w:tc>
      </w:tr>
      <w:tr w:rsidR="007A2A6F" w:rsidRPr="007A2A6F" w14:paraId="744F7BAD" w14:textId="77777777" w:rsidTr="007A2A6F">
        <w:tc>
          <w:tcPr>
            <w:tcW w:w="2410" w:type="dxa"/>
            <w:hideMark/>
          </w:tcPr>
          <w:p w14:paraId="6273CDC2"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3. Процедура закупівлі</w:t>
            </w:r>
          </w:p>
        </w:tc>
        <w:tc>
          <w:tcPr>
            <w:tcW w:w="7796" w:type="dxa"/>
            <w:hideMark/>
          </w:tcPr>
          <w:p w14:paraId="0FA97DE5"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Відкриті торги</w:t>
            </w:r>
          </w:p>
        </w:tc>
      </w:tr>
      <w:tr w:rsidR="007A2A6F" w:rsidRPr="007A2A6F" w14:paraId="7A1A6DBA" w14:textId="77777777" w:rsidTr="007A2A6F">
        <w:tc>
          <w:tcPr>
            <w:tcW w:w="2410" w:type="dxa"/>
            <w:hideMark/>
          </w:tcPr>
          <w:p w14:paraId="2848929C"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4. Інформація про предмет закупівлі</w:t>
            </w:r>
          </w:p>
        </w:tc>
        <w:tc>
          <w:tcPr>
            <w:tcW w:w="7796" w:type="dxa"/>
          </w:tcPr>
          <w:p w14:paraId="032D40C5" w14:textId="77777777" w:rsidR="007A2A6F" w:rsidRPr="007A2A6F" w:rsidRDefault="007A2A6F">
            <w:pPr>
              <w:rPr>
                <w:rFonts w:ascii="Times New Roman" w:hAnsi="Times New Roman"/>
                <w:color w:val="000000" w:themeColor="text1"/>
              </w:rPr>
            </w:pPr>
          </w:p>
        </w:tc>
      </w:tr>
      <w:tr w:rsidR="007A2A6F" w:rsidRPr="007A2A6F" w14:paraId="7B168164" w14:textId="77777777" w:rsidTr="007A2A6F">
        <w:tc>
          <w:tcPr>
            <w:tcW w:w="2410" w:type="dxa"/>
            <w:hideMark/>
          </w:tcPr>
          <w:p w14:paraId="62F06032"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4.1. назва предмета закупівлі</w:t>
            </w:r>
          </w:p>
        </w:tc>
        <w:tc>
          <w:tcPr>
            <w:tcW w:w="7796" w:type="dxa"/>
          </w:tcPr>
          <w:p w14:paraId="3AA75706" w14:textId="77777777" w:rsidR="007A2A6F" w:rsidRPr="007A2A6F" w:rsidRDefault="007A2A6F">
            <w:pPr>
              <w:ind w:right="57"/>
              <w:jc w:val="both"/>
              <w:rPr>
                <w:rFonts w:ascii="Times New Roman" w:hAnsi="Times New Roman"/>
                <w:color w:val="000000" w:themeColor="text1"/>
              </w:rPr>
            </w:pPr>
            <w:r w:rsidRPr="007A2A6F">
              <w:rPr>
                <w:rFonts w:ascii="Times New Roman" w:hAnsi="Times New Roman"/>
                <w:b/>
                <w:color w:val="000000" w:themeColor="text1"/>
              </w:rPr>
              <w:t xml:space="preserve">ДК 021:2015 30210000-4 «Машини для обробки даних (апаратна частина)» </w:t>
            </w:r>
            <w:r w:rsidRPr="007A2A6F">
              <w:rPr>
                <w:rFonts w:ascii="Times New Roman" w:hAnsi="Times New Roman"/>
                <w:color w:val="000000" w:themeColor="text1"/>
              </w:rPr>
              <w:t>(Ноутбуки)</w:t>
            </w:r>
          </w:p>
          <w:p w14:paraId="40C25A7F" w14:textId="77777777" w:rsidR="007A2A6F" w:rsidRPr="007A2A6F" w:rsidRDefault="007A2A6F">
            <w:pPr>
              <w:rPr>
                <w:rFonts w:ascii="Times New Roman" w:hAnsi="Times New Roman"/>
                <w:b/>
                <w:color w:val="000000" w:themeColor="text1"/>
              </w:rPr>
            </w:pPr>
          </w:p>
        </w:tc>
      </w:tr>
      <w:tr w:rsidR="007A2A6F" w:rsidRPr="007A2A6F" w14:paraId="734C2417" w14:textId="77777777" w:rsidTr="007A2A6F">
        <w:tc>
          <w:tcPr>
            <w:tcW w:w="2410" w:type="dxa"/>
            <w:hideMark/>
          </w:tcPr>
          <w:p w14:paraId="296ECF91"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4.2 опис окремої частини (частин)</w:t>
            </w:r>
          </w:p>
          <w:p w14:paraId="1B1DB96E"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предмета закупівлі (лота),</w:t>
            </w:r>
          </w:p>
          <w:p w14:paraId="5E5F7CF0"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щодо якої можуть бути подані</w:t>
            </w:r>
          </w:p>
          <w:p w14:paraId="1048E413"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тендерні пропозиції</w:t>
            </w:r>
          </w:p>
        </w:tc>
        <w:tc>
          <w:tcPr>
            <w:tcW w:w="7796" w:type="dxa"/>
            <w:hideMark/>
          </w:tcPr>
          <w:p w14:paraId="57625B0F"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Визначення окремих частин предмета закупівлі (лотів) тендерною документацією не передбачається.</w:t>
            </w:r>
          </w:p>
        </w:tc>
      </w:tr>
      <w:tr w:rsidR="007A2A6F" w:rsidRPr="007A2A6F" w14:paraId="0A76096F" w14:textId="77777777" w:rsidTr="007A2A6F">
        <w:tc>
          <w:tcPr>
            <w:tcW w:w="2410" w:type="dxa"/>
            <w:hideMark/>
          </w:tcPr>
          <w:p w14:paraId="4B1177CC"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4.3. Місце, кількість, обсяг поставки товарів (надання послуг, виконання робіт) </w:t>
            </w:r>
          </w:p>
        </w:tc>
        <w:tc>
          <w:tcPr>
            <w:tcW w:w="7796" w:type="dxa"/>
            <w:hideMark/>
          </w:tcPr>
          <w:p w14:paraId="782DA73F"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Місце та кількість поставки: згідно з технічної специфікації (Додаток 2 до тендерної документації)</w:t>
            </w:r>
          </w:p>
        </w:tc>
      </w:tr>
      <w:tr w:rsidR="007A2A6F" w:rsidRPr="007A2A6F" w14:paraId="32B5917E" w14:textId="77777777" w:rsidTr="007A2A6F">
        <w:tc>
          <w:tcPr>
            <w:tcW w:w="2410" w:type="dxa"/>
            <w:hideMark/>
          </w:tcPr>
          <w:p w14:paraId="6D54B060"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4.4. строк поставки товарів (надання послуг, виконання робіт) </w:t>
            </w:r>
          </w:p>
        </w:tc>
        <w:tc>
          <w:tcPr>
            <w:tcW w:w="7796" w:type="dxa"/>
            <w:hideMark/>
          </w:tcPr>
          <w:p w14:paraId="64FF56E6"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До 31.12.2021 р.</w:t>
            </w:r>
          </w:p>
        </w:tc>
      </w:tr>
      <w:tr w:rsidR="007A2A6F" w:rsidRPr="007A2A6F" w14:paraId="7457B653" w14:textId="77777777" w:rsidTr="007A2A6F">
        <w:tc>
          <w:tcPr>
            <w:tcW w:w="2410" w:type="dxa"/>
            <w:hideMark/>
          </w:tcPr>
          <w:p w14:paraId="7A9B63BD"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5. Недискримінація учасників</w:t>
            </w:r>
          </w:p>
        </w:tc>
        <w:tc>
          <w:tcPr>
            <w:tcW w:w="7796" w:type="dxa"/>
            <w:hideMark/>
          </w:tcPr>
          <w:p w14:paraId="364E491D"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Учасники (фізична особа, фізична особа - підприємець чи юридична особа - резидент або нерезидент, у тому числі об’єднання учасників) всіх форм власності та організаційно-правових форм беруть участь у процедурах закупівель на рівних умовах.</w:t>
            </w:r>
          </w:p>
        </w:tc>
      </w:tr>
      <w:tr w:rsidR="007A2A6F" w:rsidRPr="007A2A6F" w14:paraId="0AE39031" w14:textId="77777777" w:rsidTr="007A2A6F">
        <w:tc>
          <w:tcPr>
            <w:tcW w:w="2410" w:type="dxa"/>
            <w:hideMark/>
          </w:tcPr>
          <w:p w14:paraId="63FA715B"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6. Валюта, у якій  повинна бути зазначена ціна тендерної пропозиції</w:t>
            </w:r>
          </w:p>
        </w:tc>
        <w:tc>
          <w:tcPr>
            <w:tcW w:w="7796" w:type="dxa"/>
            <w:hideMark/>
          </w:tcPr>
          <w:p w14:paraId="19DB9CC8" w14:textId="77777777" w:rsidR="007A2A6F" w:rsidRPr="007A2A6F" w:rsidRDefault="007A2A6F">
            <w:pPr>
              <w:jc w:val="both"/>
              <w:rPr>
                <w:rFonts w:ascii="Times New Roman" w:hAnsi="Times New Roman"/>
                <w:b/>
                <w:color w:val="000000" w:themeColor="text1"/>
                <w:u w:val="single"/>
              </w:rPr>
            </w:pPr>
            <w:r w:rsidRPr="007A2A6F">
              <w:rPr>
                <w:rFonts w:ascii="Times New Roman" w:hAnsi="Times New Roman"/>
                <w:b/>
                <w:color w:val="000000" w:themeColor="text1"/>
                <w:u w:val="single"/>
              </w:rPr>
              <w:t xml:space="preserve">Валютою тендерної пропозиції є національна валюта України - гривня.  </w:t>
            </w:r>
          </w:p>
          <w:p w14:paraId="191A6DA4"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 xml:space="preserve"> </w:t>
            </w:r>
            <w:r w:rsidRPr="007A2A6F">
              <w:rPr>
                <w:rFonts w:ascii="Times New Roman" w:hAnsi="Times New Roman"/>
                <w:b/>
                <w:color w:val="000000" w:themeColor="text1"/>
              </w:rPr>
              <w:t>У разі якщо учасником процедури закупівлі є нерезидент</w:t>
            </w:r>
            <w:r w:rsidRPr="007A2A6F">
              <w:rPr>
                <w:rFonts w:ascii="Times New Roman" w:hAnsi="Times New Roman"/>
                <w:color w:val="000000" w:themeColor="text1"/>
              </w:rPr>
              <w:t xml:space="preserve"> такий Учасник зазначає ціну пропозиції в електронній системі закупівель у валюті – гривня. За результатами аукціону, якщо пропозиція Учасника-нерезидента визначена електронною системою закупівель найбільш економічно вигідною, Тендерна пропозиція надається згідно з Додатка 3 до ТД у валюті – гривня.</w:t>
            </w:r>
          </w:p>
          <w:p w14:paraId="25ECDCE9"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Одночасно з цим Учасник-нерезидент, для можливості укладання договору за результатами торгів в іноземній валюті, додатково зазначає ціну Тендерної пропозиції за результатами аукціону у Доларах США або Євро. Зазначена ціна у Доларах США та Євро повинна відповідати ціні, зазначеній у гривні за результатами аукціону, що перерахована за офіційним курсом гривні до вказаної Учасником-нерезидентом іноземної валюти, встановленим Національним банком України, який діє на дату аукціону.</w:t>
            </w:r>
          </w:p>
        </w:tc>
      </w:tr>
      <w:tr w:rsidR="007A2A6F" w:rsidRPr="007A2A6F" w14:paraId="27C7E2F8" w14:textId="77777777" w:rsidTr="007A2A6F">
        <w:tc>
          <w:tcPr>
            <w:tcW w:w="2410" w:type="dxa"/>
            <w:hideMark/>
          </w:tcPr>
          <w:p w14:paraId="571F6E75"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7. Інформація про мову</w:t>
            </w:r>
          </w:p>
          <w:p w14:paraId="6BDD635B"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(мови), якою (якими)</w:t>
            </w:r>
          </w:p>
          <w:p w14:paraId="273986A2"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повинно бути складено тендерні пропозиції</w:t>
            </w:r>
            <w:r w:rsidRPr="007A2A6F">
              <w:rPr>
                <w:rFonts w:ascii="Times New Roman" w:hAnsi="Times New Roman"/>
                <w:color w:val="000000" w:themeColor="text1"/>
              </w:rPr>
              <w:t xml:space="preserve"> </w:t>
            </w:r>
          </w:p>
        </w:tc>
        <w:tc>
          <w:tcPr>
            <w:tcW w:w="7796" w:type="dxa"/>
          </w:tcPr>
          <w:p w14:paraId="64EEAFF8"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Усі документи, що входять до складу тендерної пропозиції, мають бути складені українською мовою. Документи, що надаються Учасниками у складі їх тендерних пропозицій, викладені іншими мовами, повинні надаватися разом із їх автентичним перекладом на українську мову.</w:t>
            </w:r>
          </w:p>
          <w:p w14:paraId="33E1A2FF" w14:textId="77777777" w:rsidR="007A2A6F" w:rsidRPr="007A2A6F" w:rsidRDefault="007A2A6F">
            <w:pPr>
              <w:jc w:val="both"/>
              <w:rPr>
                <w:rFonts w:ascii="Times New Roman" w:hAnsi="Times New Roman"/>
                <w:color w:val="000000" w:themeColor="text1"/>
              </w:rPr>
            </w:pPr>
          </w:p>
          <w:p w14:paraId="7236EBAC"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Стандартні характеристики, вимоги, умовні позначення у вигляді скорочень та термінологія, пов’язана з товарами, роботами чи послугами, що закуповуються, передбачені існуючими міжнародними або національними стандартами, нормами та правилами, викладаються мовою їх загально прийнятого застосування.</w:t>
            </w:r>
          </w:p>
          <w:p w14:paraId="3FFC19EC" w14:textId="77777777" w:rsidR="007A2A6F" w:rsidRPr="007A2A6F" w:rsidRDefault="007A2A6F">
            <w:pPr>
              <w:jc w:val="both"/>
              <w:rPr>
                <w:rFonts w:ascii="Times New Roman" w:hAnsi="Times New Roman"/>
                <w:color w:val="000000" w:themeColor="text1"/>
              </w:rPr>
            </w:pPr>
          </w:p>
          <w:p w14:paraId="457B5710"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Під час проведення процедур закупівель усі документи, що готуються учасником, викладаються українською мовою. Одночасно всі документи можуть мати автентичний переклад на іншу мову. Визначальним є текст, викладений українською мовою.</w:t>
            </w:r>
          </w:p>
        </w:tc>
      </w:tr>
      <w:tr w:rsidR="007A2A6F" w:rsidRPr="007A2A6F" w14:paraId="544D6EDC" w14:textId="77777777" w:rsidTr="007A2A6F">
        <w:tc>
          <w:tcPr>
            <w:tcW w:w="10206" w:type="dxa"/>
            <w:gridSpan w:val="2"/>
            <w:hideMark/>
          </w:tcPr>
          <w:p w14:paraId="3A5B1BFC" w14:textId="77777777" w:rsidR="007A2A6F" w:rsidRPr="007A2A6F" w:rsidRDefault="007A2A6F">
            <w:pPr>
              <w:jc w:val="center"/>
              <w:rPr>
                <w:rFonts w:ascii="Times New Roman" w:hAnsi="Times New Roman"/>
                <w:b/>
                <w:color w:val="000000" w:themeColor="text1"/>
              </w:rPr>
            </w:pPr>
            <w:r w:rsidRPr="007A2A6F">
              <w:rPr>
                <w:rFonts w:ascii="Times New Roman" w:hAnsi="Times New Roman"/>
                <w:b/>
                <w:color w:val="000000" w:themeColor="text1"/>
              </w:rPr>
              <w:t>ІІ. Порядок унесення змін та надання роз’яснень до тендерної документації</w:t>
            </w:r>
          </w:p>
        </w:tc>
      </w:tr>
      <w:tr w:rsidR="007A2A6F" w:rsidRPr="007A2A6F" w14:paraId="6244C8DC" w14:textId="77777777" w:rsidTr="007A2A6F">
        <w:tc>
          <w:tcPr>
            <w:tcW w:w="2410" w:type="dxa"/>
          </w:tcPr>
          <w:p w14:paraId="39A2BF5F"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 xml:space="preserve">1. Процедура надання роз’яснень </w:t>
            </w:r>
          </w:p>
          <w:p w14:paraId="339463FF"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 xml:space="preserve">щодо тендерної документації </w:t>
            </w:r>
          </w:p>
          <w:p w14:paraId="5ECD0839" w14:textId="77777777" w:rsidR="007A2A6F" w:rsidRPr="007A2A6F" w:rsidRDefault="007A2A6F">
            <w:pPr>
              <w:rPr>
                <w:rFonts w:ascii="Times New Roman" w:hAnsi="Times New Roman"/>
                <w:color w:val="000000" w:themeColor="text1"/>
              </w:rPr>
            </w:pPr>
          </w:p>
        </w:tc>
        <w:tc>
          <w:tcPr>
            <w:tcW w:w="7796" w:type="dxa"/>
            <w:hideMark/>
          </w:tcPr>
          <w:p w14:paraId="7AC163B2"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lastRenderedPageBreak/>
              <w:t xml:space="preserve">Фізична/юридична особа має право не пізніше ніж за 10 днів до закінчення строку подання тендерної пропозиції звернутися через електронну систему закупівель до замовника за роз’ясненнями щодо тендерної документації та/або звернутися до замовника з вимогою щодо усунення порушення </w:t>
            </w:r>
            <w:r w:rsidRPr="007A2A6F">
              <w:rPr>
                <w:rFonts w:ascii="Times New Roman" w:hAnsi="Times New Roman"/>
                <w:color w:val="000000" w:themeColor="text1"/>
              </w:rPr>
              <w:lastRenderedPageBreak/>
              <w:t>під час проведення тендеру. Усі звернення за роз’ясненнями та звернення щодо усунення порушення автоматично оприлюднюються в електронній системі закупівель без ідентифікації особи, яка звернулася до замовника. Замовник повинен протягом трьох робочих днів з дня їх оприлюднення надати роз’яснення на звернення та оприлюднити його в електронній системі закупівель відповідно до статті 10 Закону.</w:t>
            </w:r>
          </w:p>
          <w:p w14:paraId="681AA091"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t>У разі несвоєчасного надання замовником роз’яснень щодо змісту тендерної документації електронна система закупівель автоматично призупиняє перебіг тендеру.</w:t>
            </w:r>
          </w:p>
          <w:p w14:paraId="608ED315"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t>Для поновлення перебігу тендеру замовник повинен розмістити роз’яснення щодо змісту тендерної документації в електронній системі закупівель з одночасним продовженням строку подання тендерних пропозицій не менш як на сім днів.</w:t>
            </w:r>
          </w:p>
        </w:tc>
      </w:tr>
      <w:tr w:rsidR="007A2A6F" w:rsidRPr="007A2A6F" w14:paraId="25583929" w14:textId="77777777" w:rsidTr="007A2A6F">
        <w:tc>
          <w:tcPr>
            <w:tcW w:w="2410" w:type="dxa"/>
            <w:hideMark/>
          </w:tcPr>
          <w:p w14:paraId="03DA7FE9"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2. Внесення змін до тендерної</w:t>
            </w:r>
          </w:p>
          <w:p w14:paraId="7069B4E8"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документації</w:t>
            </w:r>
          </w:p>
        </w:tc>
        <w:tc>
          <w:tcPr>
            <w:tcW w:w="7796" w:type="dxa"/>
            <w:hideMark/>
          </w:tcPr>
          <w:p w14:paraId="224E0904"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t xml:space="preserve">Замовник має право з власної ініціативи або у разі усунення порушень законодавства у сфері публічних закупівель, викладених у висновку органу державного фінансового контролю відповідно до статті 8 Закону, або за результатами звернень, або на підставі рішення органу оскарження внести зміни до тендерної документації. </w:t>
            </w:r>
          </w:p>
          <w:p w14:paraId="26BCA51D"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t>У разі внесення змін до тендерної документації строк для подання тендерних пропозицій продовжується замовником в електронній системі закупівель таким чином, щоб з моменту внесення змін до тендерної документації до закінчення кінцевого строку подання тендерних пропозицій залишалося не менше семи днів.</w:t>
            </w:r>
          </w:p>
          <w:p w14:paraId="2E170807"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t xml:space="preserve">Зміни, що вносяться замовником до тендерної документації, розміщуються та відображаються в електронній системі закупівель у вигляді нової редакції тендерної документації додатково до початкової редакції тендерної документації. Замовник разом із змінами до тендерної документації в окремому документі оприлюднює перелік змін, що вносяться. </w:t>
            </w:r>
          </w:p>
          <w:p w14:paraId="449BBAC0" w14:textId="77777777" w:rsidR="007A2A6F" w:rsidRPr="007A2A6F" w:rsidRDefault="007A2A6F">
            <w:pPr>
              <w:ind w:firstLine="223"/>
              <w:jc w:val="both"/>
              <w:rPr>
                <w:rFonts w:ascii="Times New Roman" w:hAnsi="Times New Roman"/>
                <w:color w:val="000000" w:themeColor="text1"/>
              </w:rPr>
            </w:pPr>
            <w:r w:rsidRPr="007A2A6F">
              <w:rPr>
                <w:rFonts w:ascii="Times New Roman" w:hAnsi="Times New Roman"/>
                <w:color w:val="000000" w:themeColor="text1"/>
              </w:rPr>
              <w:t>Зазначена інформація оприлюднюється замовником відповідно до статті 10 Закону.</w:t>
            </w:r>
          </w:p>
        </w:tc>
      </w:tr>
      <w:tr w:rsidR="007A2A6F" w:rsidRPr="007A2A6F" w14:paraId="3920BE64" w14:textId="77777777" w:rsidTr="007A2A6F">
        <w:tc>
          <w:tcPr>
            <w:tcW w:w="10206" w:type="dxa"/>
            <w:gridSpan w:val="2"/>
            <w:hideMark/>
          </w:tcPr>
          <w:p w14:paraId="44959277" w14:textId="77777777" w:rsidR="007A2A6F" w:rsidRPr="007A2A6F" w:rsidRDefault="007A2A6F">
            <w:pPr>
              <w:jc w:val="center"/>
              <w:rPr>
                <w:rFonts w:ascii="Times New Roman" w:hAnsi="Times New Roman"/>
                <w:b/>
                <w:color w:val="000000" w:themeColor="text1"/>
              </w:rPr>
            </w:pPr>
            <w:r w:rsidRPr="007A2A6F">
              <w:rPr>
                <w:rFonts w:ascii="Times New Roman" w:hAnsi="Times New Roman"/>
                <w:b/>
                <w:color w:val="000000" w:themeColor="text1"/>
              </w:rPr>
              <w:t>ІІІ. Інструкція з підготовки тендерної  пропозиції</w:t>
            </w:r>
          </w:p>
        </w:tc>
      </w:tr>
      <w:tr w:rsidR="007A2A6F" w:rsidRPr="007A2A6F" w14:paraId="1117375D" w14:textId="77777777" w:rsidTr="007A2A6F">
        <w:tc>
          <w:tcPr>
            <w:tcW w:w="2410" w:type="dxa"/>
            <w:hideMark/>
          </w:tcPr>
          <w:p w14:paraId="3834D008"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1. Зміст і спосіб подання</w:t>
            </w:r>
          </w:p>
          <w:p w14:paraId="5D1D843E"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тендерної пропозиції</w:t>
            </w:r>
          </w:p>
        </w:tc>
        <w:tc>
          <w:tcPr>
            <w:tcW w:w="7796" w:type="dxa"/>
            <w:vAlign w:val="center"/>
            <w:hideMark/>
          </w:tcPr>
          <w:p w14:paraId="50672759"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Тендерна пропозиція подається в електронному вигляді через електронну систему закупівель шляхом заповнення електронних форм з окремими полями, де зазначається інформація про ціну, інформація від учасника процедури закупівлі про його відповідність кваліфікаційним критеріям, наявність/відсутність підстав, установлених у статті 17 Закону і в цій тендерній документації, та шляхом завантаження необхідних документів, що вимагаються замовником у цій тендерній документації, у кольоровому форматі сканованих з копій/оригіналів, з накладанням кваліфікованого електронного підпису уповноваженої особи учасника процедури закупівлі на підписання документів тендерної пропозиції, а саме:</w:t>
            </w:r>
          </w:p>
          <w:p w14:paraId="205D5F98"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 інформації та документів, що підтверджують відповідність учасника кваліфікаційним критеріям – згідно Розділу 1 Додатку 1 до тендерної документації; </w:t>
            </w:r>
          </w:p>
          <w:p w14:paraId="3929110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інформації про відсутність підстав для відмови в участі у процедурі закупівлі, визначеним у статті 17 Закону – згідно Розділу 2 Додатку 1 до тендерної документації;</w:t>
            </w:r>
          </w:p>
          <w:p w14:paraId="777F05F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інформації та документів, що визначені Замовником у Розділі 3 Додатку 1 до тендерної документації;</w:t>
            </w:r>
          </w:p>
          <w:p w14:paraId="5F14DF6C"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  підтвердженням відповідності пропозиції Учасника технічній специфікації (технічні, якісні та кількісні характеристики предмета закупівлі) та іншим вимогам до предмету закупівлі встановлених замовником згідно Додатку 2 до цієї тендерної документації; </w:t>
            </w:r>
          </w:p>
          <w:p w14:paraId="3ECC147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документів, що підтверджують надання учасником забезпечення тендерної пропозиції (якщо таке забезпечення передбачено оголошенням про проведення процедури закупівлі;</w:t>
            </w:r>
          </w:p>
          <w:p w14:paraId="3639F81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інших документів, необхідність подання яких у складі тендерної пропозиції передбачена умовами цієї тендерної документації.</w:t>
            </w:r>
          </w:p>
          <w:p w14:paraId="68EF628B"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Всі визначені для надання цією тендерною документацією документи тендерної пропозиції завантажуються в електронну систему закупівель у вигляді сканованих копій придатних для машинозчитування (файли з розширенням «pdf»), зміст та вигляд яких повинен відповідати оригіналам відповідних документів, згідно яких виготовляються такі скановані копії. Документи, що складаються учасником, повинні бути оформлені належним чином у відповідності до вимог чинного законодавства в частині дотримання письмової форми документу, складеного суб’єктом господарювання, в тому числі за підписом учасника/уповноваженої особи учасника. Вимога щодо засвідчення того чи іншого документу тендерної пропозиції підписом учасника/уповноваженої особи учасника не застосовується до документів (матеріалів та інформації), що подаються у складі тендерної пропозиції, якщо такі документи (матеріали та інформація) надані учасником у формі електронного документа з накладеним кваліфікованим електронним підписом через електронну систему закупівель.</w:t>
            </w:r>
          </w:p>
          <w:p w14:paraId="42A466AE"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Під час використання електронної системи закупівель з метою подання тендерних пропозицій та їх оцінки документи та дані створюються та подаються з урахуванням вимог законів України "Про електронні документи та електронний документообіг" та "Про електронні довірчі послуги", тобто тендерна пропозиція у будь-якому випадку повинна містити накладений кваліфікований електронний підпис учасника/уповноваженої особи учасника процедури закупівлі, повноваження якої щодо підпису документів тендерної пропозиції підтверджуються відповідно до поданих документів, що вимагаються згідно тендерної документації.</w:t>
            </w:r>
          </w:p>
          <w:p w14:paraId="3804088A"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Повноваження на підпис документів тендерної пропозиції підтверджуються документально згідно вимог Розділу 3 Додатку 1 до ТД.</w:t>
            </w:r>
          </w:p>
          <w:p w14:paraId="0DC85C1F"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w:t>
            </w:r>
          </w:p>
          <w:p w14:paraId="5A82B766"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У разі якщо тендерна пропозиція подається об’єднанням учасників, до неї обов’язково включається </w:t>
            </w:r>
            <w:r w:rsidRPr="007A2A6F">
              <w:rPr>
                <w:rFonts w:ascii="Times New Roman" w:hAnsi="Times New Roman"/>
                <w:color w:val="000000" w:themeColor="text1"/>
              </w:rPr>
              <w:lastRenderedPageBreak/>
              <w:t>документ про створення такого об’єднання.</w:t>
            </w:r>
          </w:p>
          <w:p w14:paraId="63C2AF5A"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w:t>
            </w:r>
          </w:p>
          <w:p w14:paraId="3ECDEDBB"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Примітки:</w:t>
            </w:r>
          </w:p>
          <w:p w14:paraId="7D25F732"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*документи, що не передбачені законодавством для учасників - юридичних, фізичних осіб, у тому числі фізичних осіб - підприємців, не подаються ними у складі тендерної пропозиції.</w:t>
            </w:r>
          </w:p>
          <w:p w14:paraId="34893852"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**Всі документи мають бути належного рівня зображення (чіткими і розбірливими для читання) та доступні для перегляду.</w:t>
            </w:r>
          </w:p>
          <w:p w14:paraId="0F425EB6"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Якщо завантажені в електронну систему закупівель документи, які містяться в тендерній пропозиції, мають неякісне, неповне, нечітке зображення (що не забезпечує можливості коректно прочитати документ), мають частково сканований документ та тому подібне, такий документ вважається неподаним.</w:t>
            </w:r>
          </w:p>
          <w:p w14:paraId="00381316" w14:textId="77777777" w:rsidR="007A2A6F" w:rsidRPr="007A2A6F" w:rsidRDefault="007A2A6F">
            <w:pPr>
              <w:widowControl w:val="0"/>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Відповідальність за достовірність та зміст інформації, викладеної в документах, які подані у складі тендерної пропозиції, несе учасник.</w:t>
            </w:r>
          </w:p>
          <w:p w14:paraId="0240D17E"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***Якщо документи, що вимагаються цією тендерною документацією є публічними, а інформація про них оприлюднена у формі відкритих даних згідно із </w:t>
            </w:r>
            <w:hyperlink r:id="rId10" w:history="1">
              <w:r w:rsidRPr="007A2A6F">
                <w:rPr>
                  <w:rStyle w:val="a7"/>
                  <w:rFonts w:ascii="Times New Roman" w:hAnsi="Times New Roman"/>
                  <w:color w:val="000000" w:themeColor="text1"/>
                </w:rPr>
                <w:t>Законом України</w:t>
              </w:r>
            </w:hyperlink>
            <w:r w:rsidRPr="007A2A6F">
              <w:rPr>
                <w:rFonts w:ascii="Times New Roman" w:hAnsi="Times New Roman"/>
                <w:color w:val="000000" w:themeColor="text1"/>
              </w:rPr>
              <w:t> "Про доступ до публічної інформації" та/або міститься у відкритих єдиних державних реєстрах, доступ до яких є вільним, Учасник має право не надавати ці документи у складі тендерної пропозиції, але при цьому зобовʼязаний надати довідку з посиланням на відкритий ресурс де міститься відповідна інформація та норми законодавства відповідно до якого, інформація про зазначений документ міститься у формі відкритих даних згідно із </w:t>
            </w:r>
            <w:hyperlink r:id="rId11" w:history="1">
              <w:r w:rsidRPr="007A2A6F">
                <w:rPr>
                  <w:rStyle w:val="a7"/>
                  <w:rFonts w:ascii="Times New Roman" w:hAnsi="Times New Roman"/>
                  <w:color w:val="000000" w:themeColor="text1"/>
                </w:rPr>
                <w:t>Законом України</w:t>
              </w:r>
            </w:hyperlink>
            <w:r w:rsidRPr="007A2A6F">
              <w:rPr>
                <w:rFonts w:ascii="Times New Roman" w:hAnsi="Times New Roman"/>
                <w:color w:val="000000" w:themeColor="text1"/>
              </w:rPr>
              <w:t xml:space="preserve"> "Про доступ до публічної інформації" та/або міститься у відкритих єдиних державних реєстрах, доступ до яких є вільним. </w:t>
            </w:r>
          </w:p>
          <w:p w14:paraId="0BB17F7B"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****Учасник повинен завантажити всю інформацію та документи, передбачені тендерною документацією, окрім документу, що містить інформацію про ціни, в електронну систему закупівель таким чином, щоб вони були доступними для перегляду замовником на веб-порталі Уповноваженого органу (prozorro.gov.ua).</w:t>
            </w:r>
          </w:p>
          <w:p w14:paraId="33745615"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Якщо завантажена в Системі інформація та документи є недоступними для перегляду замовником на веб-порталі Уповноваженого органу (prozorro.gov.ua) та/або у разі якщо документи учасника які містять інформацію про ціну доступні для перегляду до автоматичної оцінки пропозицій, замовник відхиляє тендерну пропозицію такого учасника  на підставі абзацу третього пункту 1 частини першої статті 31 Закону.</w:t>
            </w:r>
          </w:p>
        </w:tc>
      </w:tr>
      <w:tr w:rsidR="007A2A6F" w:rsidRPr="007A2A6F" w14:paraId="195A6A60" w14:textId="77777777" w:rsidTr="007A2A6F">
        <w:tc>
          <w:tcPr>
            <w:tcW w:w="2410" w:type="dxa"/>
            <w:hideMark/>
          </w:tcPr>
          <w:p w14:paraId="42B3B0CE"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2. Формальні (несуттєві) помилки</w:t>
            </w:r>
          </w:p>
        </w:tc>
        <w:tc>
          <w:tcPr>
            <w:tcW w:w="7796" w:type="dxa"/>
            <w:vAlign w:val="center"/>
            <w:hideMark/>
          </w:tcPr>
          <w:p w14:paraId="0292B202"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виявлення формальних (несуттєвих) помилок під час розгляду та опрацювання поданих за цими торгами тендерних пропозицій, замовник не вважатиме їх допущення підставою для відхилення тендерної пропозиції учасника.</w:t>
            </w:r>
          </w:p>
          <w:p w14:paraId="50C3A661"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Згідно з наказом Мінекономіки від 15.04.2020 № 710 «Про затвердження Переліку формальних помилок» та на виконання пункту 19 частини другої статті 22 Закону в тендерній документації наведено опис та приклади формальних (несуттєвих) помилок, допущення яких учасниками не призведе до відхилення їх тендерних пропозицій у наступній редакції:</w:t>
            </w:r>
          </w:p>
          <w:p w14:paraId="7CD2C528"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«Формальними (несуттєвими) вважаються помилки, що пов’язані з оформленням тендерної пропозиції та не впливають на зміст тендерної пропозиції, а саме - технічні помилки та описки.» </w:t>
            </w:r>
          </w:p>
          <w:p w14:paraId="3CE29248"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Опис формальних помилок:</w:t>
            </w:r>
          </w:p>
          <w:p w14:paraId="5B12ACA5"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1. Інформація/документ, подана учасником процедури закупівлі у складі тендерної пропозиції, містить помилку (помилки) у частині:</w:t>
            </w:r>
          </w:p>
          <w:p w14:paraId="767623A2"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уживання великої літери;</w:t>
            </w:r>
          </w:p>
          <w:p w14:paraId="2D41FB0F"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уживання розділових знаків та відмінювання слів у реченні;</w:t>
            </w:r>
          </w:p>
          <w:p w14:paraId="57493601"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використання слова або мовного звороту, запозичених з іншої мови;</w:t>
            </w:r>
          </w:p>
          <w:p w14:paraId="2EA9B01D"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зазначення унікального номера оголошення про проведення конкурентної процедури закупівлі, присвоєного електронною системою закупівель та/або унікального номера повідомлення про намір укласти договір про закупівлю - помилка в цифрах;</w:t>
            </w:r>
          </w:p>
          <w:p w14:paraId="3ED603A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застосування правил переносу частини слова з рядка в рядок;</w:t>
            </w:r>
          </w:p>
          <w:p w14:paraId="33570392"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написання слів разом та/або окремо, та/або через дефіс;</w:t>
            </w:r>
          </w:p>
          <w:p w14:paraId="2C30D314"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нумерації сторінок/аркушів (у тому числі кілька сторінок/аркушів мають однаковий номер, пропущені номери окремих сторінок/аркушів, немає нумерації сторінок/аркушів, нумерація сторінок/аркушів не відповідає переліку, зазначеному в документі).</w:t>
            </w:r>
          </w:p>
          <w:p w14:paraId="681E745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2. Помилка, зроблена учасником процедури закупівлі під час оформлення тексту документа/унесення інформації в окремі поля електронної форми тендерної пропозиції (у тому числі комп'ютерна коректура, заміна літери (літер) та/або цифри (цифр), переставлення літер (цифр) місцями, пропуск літер (цифр), повторення слів, немає пропуску між словами, заокруглення числа), що не впливає на ціну тендерної пропозиції учасника процедури закупівлі та не призводить до її спотворення та/або не стосується характеристики предмета закупівлі, кваліфікаційних критеріїв до учасника процедури закупівлі.</w:t>
            </w:r>
          </w:p>
          <w:p w14:paraId="736211C8"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3. Невірна назва документа (документів), що подається учасником процедури закупівлі у складі тендерної пропозиції, зміст якого відповідає вимогам, визначеним замовником у тендерній документації.</w:t>
            </w:r>
          </w:p>
          <w:p w14:paraId="1451203E"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4. Окрема сторінка (сторінки) копії документа (документів) не завірена підписом та/або печаткою учасника процедури закупівлі (у разі її використання).</w:t>
            </w:r>
          </w:p>
          <w:p w14:paraId="074EA44C"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5. У складі тендерної пропозиції немає документа (документів), на який посилається учасник </w:t>
            </w:r>
            <w:r w:rsidRPr="007A2A6F">
              <w:rPr>
                <w:rFonts w:ascii="Times New Roman" w:hAnsi="Times New Roman"/>
                <w:color w:val="000000" w:themeColor="text1"/>
              </w:rPr>
              <w:lastRenderedPageBreak/>
              <w:t>процедури закупівлі у своїй тендерній пропозиції, при цьому замовником не вимагається подання такого документа в тендерній документації.</w:t>
            </w:r>
          </w:p>
          <w:p w14:paraId="6F01ACCE"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6. Подання документа (документів) учасником процедури закупівлі у складі тендерної пропозиції, що не містить власноручного підпису уповноваженої особи учасника процедури закупівлі, якщо на цей документ (документи) накладено її кваліфікований електронний підпис.</w:t>
            </w:r>
          </w:p>
          <w:p w14:paraId="2E4F59B1"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7. Подання документа (документів) учасником процедури закупівлі у складі тендерної пропозиції, що складений у довільній формі та не містить вихідного номера.</w:t>
            </w:r>
          </w:p>
          <w:p w14:paraId="3530A2B5"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8. Подання документа учасником процедури закупівлі у складі тендерної пропозиції, що є сканованою копією оригіналу документа/електронного документа.</w:t>
            </w:r>
          </w:p>
          <w:p w14:paraId="25DED791"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9. Подання документа учасником процедури закупівлі у складі тендерної пропозиції, який засвідчений підписом уповноваженої особи учасника процедури закупівлі та додатково містить підпис (візу) особи, повноваження якої учасником процедури закупівлі не підтверджені (наприклад, переклад документа завізований перекладачем тощо).</w:t>
            </w:r>
          </w:p>
          <w:p w14:paraId="71009909"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10. Подання документа (документів) учасником процедури закупівлі у складі тендерної пропозиції, що містить (містять) застарілу інформацію про назву вулиці, міста, найменування юридичної особи тощо, у зв'язку з тим, що такі назва, найменування були змінені відповідно до законодавства після того, як відповідний документ (документи) був (були) поданий (подані).</w:t>
            </w:r>
          </w:p>
          <w:p w14:paraId="3EFBD36C"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11. Подання документа (документів) учасником процедури закупівлі у складі тендерної пропозиції, в якому позиція цифри (цифр) у сумі є некоректною, при цьому сума, що зазначена прописом, є правильною.</w:t>
            </w:r>
          </w:p>
          <w:p w14:paraId="5DEAB87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12. Подання документа (документів) учасником процедури закупівлі у складі тендерної пропозиції в форматі, що відрізняється від формату, який вимагається замовником у тендерній документації, при цьому такий формат документа забезпечує можливість його перегляду.</w:t>
            </w:r>
          </w:p>
          <w:p w14:paraId="10B38C18"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Приклади формальних помилок:</w:t>
            </w:r>
          </w:p>
          <w:p w14:paraId="5312268C"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 «Інформація в довільній формі» замість «Інформація»,  «Лист-пояснення» замість «Лист», «довідка» замість «гарантійний лист», «інформація» замість «довідка»; </w:t>
            </w:r>
          </w:p>
          <w:p w14:paraId="7A5D9AAE"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«м.київ» замість «м.Київ»;</w:t>
            </w:r>
          </w:p>
          <w:p w14:paraId="7403EC89"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«поряд -ок» замість «поря – док»;</w:t>
            </w:r>
          </w:p>
          <w:p w14:paraId="55963031"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«ненадається» замість «не надається»»;</w:t>
            </w:r>
          </w:p>
          <w:p w14:paraId="7DC39B58"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«______________№_____________» замість «14.08.2020 №320/13/14-01»</w:t>
            </w:r>
          </w:p>
          <w:p w14:paraId="542B6D1D"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 учасник розмістив (завантажив) документ у форматі «JPG» замість документа у форматі «pdf» (PortableDocumentFormat)». </w:t>
            </w:r>
          </w:p>
          <w:p w14:paraId="2105CBFA"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 Замовник залишає за собою право не відхиляти тендерні пропозиції при виявленні формальних помилок незначного характеру, що описані вище, при цьому, замовник гарантує дотримання усіх принципів, визначених статтею 5 Закону.</w:t>
            </w:r>
          </w:p>
          <w:p w14:paraId="766EF282"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Рішення про віднесення допущеної учасником помилки до формальної (несуттєвої) приймається колегіально на засіданні тендерного комітету.</w:t>
            </w:r>
          </w:p>
        </w:tc>
      </w:tr>
      <w:tr w:rsidR="007A2A6F" w:rsidRPr="007A2A6F" w14:paraId="250066B5" w14:textId="77777777" w:rsidTr="007A2A6F">
        <w:tc>
          <w:tcPr>
            <w:tcW w:w="2410" w:type="dxa"/>
            <w:hideMark/>
          </w:tcPr>
          <w:p w14:paraId="3CAFB62C"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 xml:space="preserve">3. Забезпечення тендерної пропозиції </w:t>
            </w:r>
          </w:p>
        </w:tc>
        <w:tc>
          <w:tcPr>
            <w:tcW w:w="7796" w:type="dxa"/>
          </w:tcPr>
          <w:p w14:paraId="3BEC92E5"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вимагає надання Учасниками забезпечення тендерної пропозиції у формі банківської гарантії у вигляді електронного документа, скріпленого КЕП (кваліфікованим електронним підписом) уповноваженої особи банка-гаранта, що підписала гарантію.</w:t>
            </w:r>
          </w:p>
          <w:p w14:paraId="7DCC3E05"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Банківська гарантія оформлюється відповідно до Положення про порядок здійснення банками операцій за гарантіями в національній та іноземних валютах, затвердженого постановою Правління Національного банку України від 15.12.2004 № 639 та має відповідати формі та вимогам затверджених наказом Міністерства розвитку економіки, торгівлі та сільського господарства України від 14 грудня 2020 року № 2628 "Про затвердження форми і вимог до забезпечення тендерної пропозиції/пропозиції".</w:t>
            </w:r>
          </w:p>
          <w:p w14:paraId="1F743610"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Банківська гарантія подається Учасниками у складі тендерної пропозиції через електронну систему закупівель до кінцевого строку                               подання тендерних пропозицій.</w:t>
            </w:r>
          </w:p>
          <w:p w14:paraId="484ABB2F"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Розмір забезпечення тендерної пропозиції ______________. Строк дії забезпечення тендерної пропозиції - не менше ніж 90  календарних днів з дати  кінцевого строку подання тендерних пропозицій.</w:t>
            </w:r>
          </w:p>
          <w:p w14:paraId="75FBDCD4"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 Банківська гарантія надається у складі тендерної пропозиції у форматі, що дає можливість перевірити КЕП уповноваженої особи  банку-гаранта.</w:t>
            </w:r>
          </w:p>
          <w:p w14:paraId="5A539A4A" w14:textId="77777777" w:rsidR="007A2A6F" w:rsidRPr="007A2A6F" w:rsidRDefault="007A2A6F">
            <w:pPr>
              <w:widowControl w:val="0"/>
              <w:tabs>
                <w:tab w:val="left" w:pos="1080"/>
              </w:tabs>
              <w:ind w:firstLine="183"/>
              <w:jc w:val="both"/>
              <w:rPr>
                <w:rFonts w:ascii="Times New Roman" w:hAnsi="Times New Roman"/>
                <w:color w:val="000000" w:themeColor="text1"/>
              </w:rPr>
            </w:pPr>
            <w:r w:rsidRPr="007A2A6F">
              <w:rPr>
                <w:rFonts w:ascii="Times New Roman" w:hAnsi="Times New Roman"/>
                <w:color w:val="000000" w:themeColor="text1"/>
              </w:rPr>
              <w:t>У випадку, якщо підписантом є не Голова правління, то повноваження особи яка підписує гарантію повинні бути підтверджені сканованою копією (оригіналом) відповідного документа Гаранта (доручення, тощо) з накладенням КЕП (кваліфікованого електронного підпису) уповноваженої особи Гаранта на підписання гарантії.</w:t>
            </w:r>
          </w:p>
          <w:p w14:paraId="5452EAAA" w14:textId="77777777" w:rsidR="007A2A6F" w:rsidRPr="007A2A6F" w:rsidRDefault="007A2A6F">
            <w:pPr>
              <w:widowControl w:val="0"/>
              <w:tabs>
                <w:tab w:val="left" w:pos="1080"/>
              </w:tabs>
              <w:ind w:firstLine="183"/>
              <w:jc w:val="both"/>
              <w:rPr>
                <w:rFonts w:ascii="Times New Roman" w:hAnsi="Times New Roman"/>
                <w:color w:val="000000" w:themeColor="text1"/>
              </w:rPr>
            </w:pPr>
          </w:p>
          <w:p w14:paraId="0C01572C" w14:textId="77777777" w:rsidR="007A2A6F" w:rsidRPr="007A2A6F" w:rsidRDefault="007A2A6F">
            <w:pPr>
              <w:widowControl w:val="0"/>
              <w:tabs>
                <w:tab w:val="left" w:pos="1080"/>
              </w:tabs>
              <w:ind w:firstLine="183"/>
              <w:jc w:val="both"/>
              <w:rPr>
                <w:rFonts w:ascii="Times New Roman" w:hAnsi="Times New Roman"/>
                <w:color w:val="000000" w:themeColor="text1"/>
              </w:rPr>
            </w:pPr>
            <w:r w:rsidRPr="007A2A6F">
              <w:rPr>
                <w:rFonts w:ascii="Times New Roman" w:hAnsi="Times New Roman"/>
                <w:color w:val="000000" w:themeColor="text1"/>
              </w:rPr>
              <w:t>Реквізити бенефіціара:</w:t>
            </w:r>
            <w:r w:rsidRPr="007A2A6F">
              <w:rPr>
                <w:rFonts w:ascii="Times New Roman" w:hAnsi="Times New Roman"/>
                <w:color w:val="000000" w:themeColor="text1"/>
                <w:u w:val="single"/>
              </w:rPr>
              <w:t xml:space="preserve">                                                                                .</w:t>
            </w:r>
          </w:p>
          <w:p w14:paraId="2A79FD8A" w14:textId="77777777" w:rsidR="007A2A6F" w:rsidRPr="007A2A6F" w:rsidRDefault="007A2A6F">
            <w:pPr>
              <w:widowControl w:val="0"/>
              <w:tabs>
                <w:tab w:val="left" w:pos="1080"/>
              </w:tabs>
              <w:ind w:firstLine="183"/>
              <w:jc w:val="both"/>
              <w:rPr>
                <w:rFonts w:ascii="Times New Roman" w:hAnsi="Times New Roman"/>
                <w:color w:val="000000" w:themeColor="text1"/>
              </w:rPr>
            </w:pPr>
          </w:p>
        </w:tc>
      </w:tr>
      <w:tr w:rsidR="007A2A6F" w:rsidRPr="007A2A6F" w14:paraId="29EA3F4B" w14:textId="77777777" w:rsidTr="007A2A6F">
        <w:tc>
          <w:tcPr>
            <w:tcW w:w="2410" w:type="dxa"/>
            <w:hideMark/>
          </w:tcPr>
          <w:p w14:paraId="1B7103D9"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 xml:space="preserve">4. Умови повернення чи неповернення забезпечення тендерної пропозиції </w:t>
            </w:r>
          </w:p>
        </w:tc>
        <w:tc>
          <w:tcPr>
            <w:tcW w:w="7796" w:type="dxa"/>
            <w:hideMark/>
          </w:tcPr>
          <w:p w14:paraId="59AD6A5B"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Відповідно до частини третьої  статті 25 Закону, забезпечення тендерної пропозиції не повертається у разі:</w:t>
            </w:r>
          </w:p>
          <w:p w14:paraId="6CD60CAF"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 відкликання тендерної пропозиції учасником після закінчення строку її подання, але до того, як сплив строк, протягом якого тендерні пропозиції вважаються дійсними;</w:t>
            </w:r>
          </w:p>
          <w:p w14:paraId="6AB1776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lastRenderedPageBreak/>
              <w:t>2) непідписання договору про закупівлю учасником, який став переможцем тендеру;</w:t>
            </w:r>
          </w:p>
          <w:p w14:paraId="353F997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3) ненадання переможцем процедури закупівлі у строк, визначений частиною шостою статті 17 Закону, документів, що підтверджують відсутність підстав, установлених статтею 17 Закону;</w:t>
            </w:r>
          </w:p>
          <w:p w14:paraId="63F04B2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4) ненадання переможцем процедури закупівлі забезпечення виконання договору про закупівлю після отримання повідомлення про намір укласти договір про закупівлю, якщо надання такого забезпечення передбачено тендерною документацією</w:t>
            </w:r>
            <w:bookmarkStart w:id="1" w:name="2et92p0"/>
            <w:bookmarkEnd w:id="1"/>
            <w:r w:rsidRPr="007A2A6F">
              <w:rPr>
                <w:rFonts w:ascii="Times New Roman" w:hAnsi="Times New Roman"/>
                <w:color w:val="000000" w:themeColor="text1"/>
              </w:rPr>
              <w:t>.</w:t>
            </w:r>
          </w:p>
          <w:p w14:paraId="147F9227"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Відповідно до частини четвертої статті 25 Закону, забезпечення тендерної пропозиції повертається учаснику в разі:</w:t>
            </w:r>
          </w:p>
          <w:p w14:paraId="7D168F1F"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 закінчення строку дії тендерної пропозиції та забезпечення тендерної пропозиції, зазначеного в тендерній документації;</w:t>
            </w:r>
          </w:p>
          <w:p w14:paraId="657D97DD"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2) укладення договору про закупівлю з учасником, який став переможцем процедури закупівлі;</w:t>
            </w:r>
          </w:p>
          <w:p w14:paraId="1E37E00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3) відкликання тендерної пропозиції до закінчення строку її подання;</w:t>
            </w:r>
          </w:p>
          <w:p w14:paraId="6099AE0D"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4) закінчення тендеру в разі неукладення договору про закупівлю з жодним з учасників, які подали тендерні пропозиції.</w:t>
            </w:r>
          </w:p>
          <w:p w14:paraId="02B71632"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Відповідно до частини п’ятої  статті 25 Закону, за зверненням учасника, яким було надано забезпечення тендерної пропозиції, Замовник повідомляє установу, що видала такому учаснику гарантію, про настання підстави для повернення забезпечення тендерної пропозиції протягом п’яти днів з дня настання однієї з підстав, визначених частиною четвертою статті 25 Закону.</w:t>
            </w:r>
            <w:bookmarkStart w:id="2" w:name="17dp8vu"/>
            <w:bookmarkEnd w:id="2"/>
          </w:p>
          <w:p w14:paraId="44DB3E1A"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Кошти, що надійшли як забезпечення тендерної пропозиції, якщо вони не повертаються учаснику у випадках, визначених цим Законом, підлягають перерахуванню до відповідного бюджету, а в разі здійснення закупівлі замовниками не за бюджетні кошти - перераховуються на рахунок таких замовників.</w:t>
            </w:r>
          </w:p>
        </w:tc>
      </w:tr>
      <w:tr w:rsidR="007A2A6F" w:rsidRPr="007A2A6F" w14:paraId="23180C0A" w14:textId="77777777" w:rsidTr="007A2A6F">
        <w:tc>
          <w:tcPr>
            <w:tcW w:w="2410" w:type="dxa"/>
            <w:hideMark/>
          </w:tcPr>
          <w:p w14:paraId="1A8AF48B" w14:textId="77777777" w:rsidR="007A2A6F" w:rsidRPr="007A2A6F" w:rsidRDefault="007A2A6F">
            <w:pPr>
              <w:rPr>
                <w:rFonts w:ascii="Times New Roman" w:hAnsi="Times New Roman"/>
                <w:b/>
                <w:color w:val="000000" w:themeColor="text1"/>
              </w:rPr>
            </w:pPr>
            <w:bookmarkStart w:id="3" w:name="2s8eyo1"/>
            <w:bookmarkStart w:id="4" w:name="4d34og8"/>
            <w:bookmarkStart w:id="5" w:name="1t3h5sf"/>
            <w:bookmarkStart w:id="6" w:name="3dy6vkm"/>
            <w:bookmarkStart w:id="7" w:name="tyjcwt"/>
            <w:bookmarkStart w:id="8" w:name="3znysh7"/>
            <w:bookmarkStart w:id="9" w:name="1fob9te"/>
            <w:bookmarkStart w:id="10" w:name="30j0zll"/>
            <w:bookmarkStart w:id="11" w:name="gjdgxs"/>
            <w:bookmarkEnd w:id="3"/>
            <w:bookmarkEnd w:id="4"/>
            <w:bookmarkEnd w:id="5"/>
            <w:bookmarkEnd w:id="6"/>
            <w:bookmarkEnd w:id="7"/>
            <w:bookmarkEnd w:id="8"/>
            <w:bookmarkEnd w:id="9"/>
            <w:bookmarkEnd w:id="10"/>
            <w:bookmarkEnd w:id="11"/>
            <w:r w:rsidRPr="007A2A6F">
              <w:rPr>
                <w:rFonts w:ascii="Times New Roman" w:hAnsi="Times New Roman"/>
                <w:b/>
                <w:color w:val="000000" w:themeColor="text1"/>
              </w:rPr>
              <w:lastRenderedPageBreak/>
              <w:t>5. Строк, протягом якого тендерні  пропозиції є дійсними</w:t>
            </w:r>
          </w:p>
        </w:tc>
        <w:tc>
          <w:tcPr>
            <w:tcW w:w="7796" w:type="dxa"/>
            <w:hideMark/>
          </w:tcPr>
          <w:p w14:paraId="5FD4393C"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Тендерні пропозиції вважаються дійсними не менше, ніж 90 (дев’яносто) календарних днів із дати кінцевого строку подання тендерних пропозицій.  До закінчення цього строку замовник має право вимагати від учасників продовження строку дії тендерних пропозицій;</w:t>
            </w:r>
          </w:p>
          <w:p w14:paraId="6BA48A3C"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учасник має право:</w:t>
            </w:r>
          </w:p>
          <w:p w14:paraId="22581F07"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відхилити таку вимогу, не втрачаючи при цьому наданого ним забезпечення тендерної пропозиції;</w:t>
            </w:r>
          </w:p>
          <w:p w14:paraId="29AB1381" w14:textId="77777777" w:rsidR="007A2A6F" w:rsidRPr="007A2A6F" w:rsidRDefault="007A2A6F">
            <w:pPr>
              <w:ind w:firstLine="183"/>
              <w:rPr>
                <w:rFonts w:ascii="Times New Roman" w:hAnsi="Times New Roman"/>
                <w:color w:val="000000" w:themeColor="text1"/>
              </w:rPr>
            </w:pPr>
            <w:r w:rsidRPr="007A2A6F">
              <w:rPr>
                <w:rFonts w:ascii="Times New Roman" w:hAnsi="Times New Roman"/>
                <w:color w:val="000000" w:themeColor="text1"/>
              </w:rPr>
              <w:t>- погодитися з вимогою та продовжити строк дії поданої ним тендерної пропозиції та наданого забезпечення тендерної пропозиції.</w:t>
            </w:r>
          </w:p>
        </w:tc>
      </w:tr>
      <w:tr w:rsidR="007A2A6F" w:rsidRPr="007A2A6F" w14:paraId="7FFF3377" w14:textId="77777777" w:rsidTr="007A2A6F">
        <w:tc>
          <w:tcPr>
            <w:tcW w:w="2410" w:type="dxa"/>
            <w:hideMark/>
          </w:tcPr>
          <w:p w14:paraId="6C929CBE"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6. Кваліфікаційні критерії відповідно до статті 16 Закону, підстави, встановлені статтею 17 Закону та інформація про спосіб підтвердження відповідності учасників установленим критеріям і вимогам згідно із законодавством</w:t>
            </w:r>
          </w:p>
        </w:tc>
        <w:tc>
          <w:tcPr>
            <w:tcW w:w="7796" w:type="dxa"/>
            <w:vAlign w:val="center"/>
            <w:hideMark/>
          </w:tcPr>
          <w:p w14:paraId="4F941F4E"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вимагає від учасників процедури закупівлі подання ними документально підтвердженої інформації про їх відповідність кваліфікаційним критеріям, встановленими відповідно до статті 16 Закону згідно з Розділом 1 Додатку1 до ТД.</w:t>
            </w:r>
          </w:p>
          <w:p w14:paraId="0081DDF7"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Підстави, встановлені статтею 17 Закону та інформація про спосіб підтвердження відповідності учасників зазначеним вимогам згідно із законодавством – відповідно до Розділу 2 Додатку 1 до ТД.</w:t>
            </w:r>
          </w:p>
          <w:p w14:paraId="112CEC0E"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Для об’єднання учасників замовником зазначаються умови щодо надання інформації та способу підтвердження відповідності таких учасників установленим кваліфікаційним критеріям та підставам, встановленим статтею 17 Закону, згідно з Розділом 1 та Розділом 2  Додатку 1 до ТД відповідно.</w:t>
            </w:r>
          </w:p>
          <w:p w14:paraId="036885B8"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подання тендерної пропозиції об’єднанням учасників підтвердження відсутності підстав для відмови в участі у процедурі закупівлі, встановленими статтею 17 Закону подається по кожному з учасників, які входять у склад об’єднання окремо.</w:t>
            </w:r>
          </w:p>
          <w:p w14:paraId="5BDE9E66"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участі об’єднання учасників підтвердження відповідності кваліфікаційним критеріям здійснюється з урахуванням узагальнених об’єднаних показників кожного учасника такого об’єднання на підставі наданої об’єднанням інформації.</w:t>
            </w:r>
          </w:p>
          <w:p w14:paraId="066F9A3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Замовник приймає рішення про відмову учаснику в участі у процедурі закупівлі та зобов’язаний відхилити тендерну пропозицію учасника в разі, якщо:</w:t>
            </w:r>
          </w:p>
          <w:p w14:paraId="027CFCF7"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 замовник має незаперечні докази того, що учасник процедури закупівлі пропонує, дає або погоджується дати прямо чи опосередковано будь-якій службовій (посадовій) особі замовника,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визначення переможця процедури закупівлі або застосування замовником певної процедури закупівлі;</w:t>
            </w:r>
          </w:p>
          <w:p w14:paraId="10014B4D"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2) відомості про юридичну особу, яка є учасником процедури закупівлі, внесено до Єдиного державного реєстру осіб, які вчинили корупційні або пов’язані з корупцією правопорушення;</w:t>
            </w:r>
          </w:p>
          <w:p w14:paraId="1CB28BF7"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3) службову (посадову) особу учасника процедури закупівлі, яку уповноважено учасником представляти його інтереси під час проведення процедури закупівлі, фізичну особу, яка є учасником, було притягнуто згідно із законом до відповідальності за вчинення корупційного правопорушення або правопорушення, пов’язаного з корупцією;</w:t>
            </w:r>
          </w:p>
          <w:p w14:paraId="08B035AF"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4) суб’єкт господарювання (учасник) протягом останніх трьох років притягувався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що стосуються спотворення результатів тендерів;</w:t>
            </w:r>
          </w:p>
          <w:p w14:paraId="6B0841D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5) фізична особа, яка є учасником процедури закупівлі, була засуджена за кримінальне правопорушення, вчинене з корисливих мотивів (зокрема, пов’язане з хабарництвом та відмиванням коштів), судимість з якої не знято або не погашено у встановленому законом порядку;</w:t>
            </w:r>
          </w:p>
          <w:p w14:paraId="36D25841"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6) службова (посадова) особа учасника процедури закупівлі, яка підписала тендерну пропозицію, була засуджена за кримінальне правопорушення, вчинене з корисливих мотивів (зокрема, пов’язане </w:t>
            </w:r>
            <w:r w:rsidRPr="007A2A6F">
              <w:rPr>
                <w:rFonts w:ascii="Times New Roman" w:hAnsi="Times New Roman"/>
                <w:color w:val="000000" w:themeColor="text1"/>
              </w:rPr>
              <w:lastRenderedPageBreak/>
              <w:t>з хабарництвом, шахрайством та відмиванням коштів), судимість з якої не знято або не погашено у встановленому законом порядку</w:t>
            </w:r>
          </w:p>
          <w:p w14:paraId="3E90815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7) тендерна пропозиція подана учасником конкурентної процедури закупівлі, який є пов’язаною особою з іншими учасниками процедури закупівлі та/або з уповноваженою особою (особами), та/або з керівником замовника;</w:t>
            </w:r>
          </w:p>
          <w:p w14:paraId="48BFBF20"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8) учасник процедури закупівлі визнаний у встановленому законом порядку банкрутом та стосовно нього відкрита ліквідаційна процедура;</w:t>
            </w:r>
          </w:p>
          <w:p w14:paraId="7F140F81" w14:textId="7895D4F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9) у Єдиному державному реєстрі юридичних осіб, фізичних осіб - підприємців та громадських формувань відсутня інформація, передбачена пунктом 9 частини другої статті 9 Закону України </w:t>
            </w:r>
            <w:r w:rsidR="00A50400">
              <w:rPr>
                <w:rFonts w:ascii="Times New Roman" w:hAnsi="Times New Roman"/>
                <w:color w:val="000000" w:themeColor="text1"/>
              </w:rPr>
              <w:t>«</w:t>
            </w:r>
            <w:r w:rsidRPr="007A2A6F">
              <w:rPr>
                <w:rFonts w:ascii="Times New Roman" w:hAnsi="Times New Roman"/>
                <w:color w:val="000000" w:themeColor="text1"/>
              </w:rPr>
              <w:t>Про державну реєстрацію юридичних осіб, фізичних осіб - підприємців та громадських формувань</w:t>
            </w:r>
            <w:r w:rsidR="00A50400">
              <w:rPr>
                <w:rFonts w:ascii="Times New Roman" w:hAnsi="Times New Roman"/>
                <w:color w:val="000000" w:themeColor="text1"/>
              </w:rPr>
              <w:t>»</w:t>
            </w:r>
            <w:r w:rsidRPr="007A2A6F">
              <w:rPr>
                <w:rFonts w:ascii="Times New Roman" w:hAnsi="Times New Roman"/>
                <w:color w:val="000000" w:themeColor="text1"/>
              </w:rPr>
              <w:t xml:space="preserve"> (крім нерезидентів);</w:t>
            </w:r>
          </w:p>
          <w:p w14:paraId="3FA3C2BF"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10) юридична особа, яка є учасником процедури закупівлі (крім нерезидентів), не має антикорупційної програми чи уповноваженого з реалізації антикорупційної програми, якщо вартість закупівлі товару (товарів), послуги (послуг) або робіт дорівнює чи перевищує 20 мільйонів гривень (у тому числі за лотом);</w:t>
            </w:r>
          </w:p>
          <w:p w14:paraId="0872EF09" w14:textId="4D2B0E44"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11) учасник процедури закупівлі є особою, до якої застосовано санкцію у виді заборони на здійснення у неї публічних закупівель товарів, робіт і послуг згідно із Законом України </w:t>
            </w:r>
            <w:r w:rsidR="00A50400">
              <w:rPr>
                <w:rFonts w:ascii="Times New Roman" w:hAnsi="Times New Roman"/>
                <w:color w:val="000000" w:themeColor="text1"/>
              </w:rPr>
              <w:t>«</w:t>
            </w:r>
            <w:r w:rsidRPr="007A2A6F">
              <w:rPr>
                <w:rFonts w:ascii="Times New Roman" w:hAnsi="Times New Roman"/>
                <w:color w:val="000000" w:themeColor="text1"/>
              </w:rPr>
              <w:t>Про санкції</w:t>
            </w:r>
            <w:r w:rsidR="00A50400">
              <w:rPr>
                <w:rFonts w:ascii="Times New Roman" w:hAnsi="Times New Roman"/>
                <w:color w:val="000000" w:themeColor="text1"/>
              </w:rPr>
              <w:t>»</w:t>
            </w:r>
            <w:r w:rsidRPr="007A2A6F">
              <w:rPr>
                <w:rFonts w:ascii="Times New Roman" w:hAnsi="Times New Roman"/>
                <w:color w:val="000000" w:themeColor="text1"/>
              </w:rPr>
              <w:t>;</w:t>
            </w:r>
          </w:p>
          <w:p w14:paraId="3C48D0FC"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12) службова (посадова) особа учасника процедури закупівлі, яку уповноважено учасником представляти його інтереси під час проведення процедури закупівлі, фізичну особу, яка є учасником,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p w14:paraId="50862D89"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13) учасник процедури закупівлі має заборгованість із сплати податків і зборів (обов’язкових платежів), крім випадку, якщо такий учасник здійснив заходи щодо розстрочення і відстрочення такої заборгованості у порядку та на умовах, визначених законодавством країни реєстрації такого учасника. </w:t>
            </w:r>
          </w:p>
          <w:p w14:paraId="468DC061"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Замовник може прийняти рішення про відмову учаснику в участі у процедурі закупівлі та може відхилити тендерну пропозицію учасника в разі, якщо учасник процедури закупівлі не виконав свої зобов’язання за раніше укладеним договором про закупівлю з цим самим замовником,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w:t>
            </w:r>
          </w:p>
          <w:p w14:paraId="471A1A63"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що перебуває в обставинах, зазначених у частині другій статті 17 Закону, може надати підтвердження вжиття заходів для доведення своєї надійності, незважаючи на наявність відповідної підстави для відмови в участі у процедурі закупівлі. Для цього учасник (суб’єкт господарювання) повинен довести, що він сплатив або зобов’язався сплатити відповідні зобов’язання та відшкодування завданих збитків. Якщо замовник вважає таке підтвердження достатнім, учаснику не може бути відмовлено в участі в процедурі закупівлі.</w:t>
            </w:r>
          </w:p>
          <w:p w14:paraId="4F7316F0"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Переможець процедури закупівлі у строк, що не перевищує десяти днів з дати оприлюднення в електронній системі закупівель повідомлення про намір укласти договір про закупівлю, повинен надати замовнику документи шляхом оприлюднення їх в електронній системі закупівель, що підтверджують відсутність підстав, визначених пунктами 2, 3, 5, 6, 8, 12 і 13 частини першої та частиною другою статті 17 Закону. Перелік документів та спосіб документального підтвердження викладено у розділі 4 Додатку 1 до тендерної документації.</w:t>
            </w:r>
          </w:p>
          <w:p w14:paraId="0D43E043" w14:textId="68B28BF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не вимагає документального підтвердження публічної інформації, що оприлюднена у формі відкритих даних згідно із Законом України </w:t>
            </w:r>
            <w:r w:rsidR="00A50400">
              <w:rPr>
                <w:rFonts w:ascii="Times New Roman" w:hAnsi="Times New Roman"/>
                <w:color w:val="000000" w:themeColor="text1"/>
              </w:rPr>
              <w:t>«</w:t>
            </w:r>
            <w:r w:rsidRPr="007A2A6F">
              <w:rPr>
                <w:rFonts w:ascii="Times New Roman" w:hAnsi="Times New Roman"/>
                <w:color w:val="000000" w:themeColor="text1"/>
              </w:rPr>
              <w:t>Про доступ до публічної інформації</w:t>
            </w:r>
            <w:r w:rsidR="00A50400">
              <w:rPr>
                <w:rFonts w:ascii="Times New Roman" w:hAnsi="Times New Roman"/>
                <w:color w:val="000000" w:themeColor="text1"/>
              </w:rPr>
              <w:t>»</w:t>
            </w:r>
            <w:r w:rsidRPr="007A2A6F">
              <w:rPr>
                <w:rFonts w:ascii="Times New Roman" w:hAnsi="Times New Roman"/>
                <w:color w:val="000000" w:themeColor="text1"/>
              </w:rPr>
              <w:t xml:space="preserve"> та/або міститься у відкритих єдиних державних реєстрах, доступ до яких є вільним, або публічної інформації, що є доступною в електронній системі закупівель.</w:t>
            </w:r>
          </w:p>
        </w:tc>
      </w:tr>
      <w:tr w:rsidR="007A2A6F" w:rsidRPr="007A2A6F" w14:paraId="264922DF" w14:textId="77777777" w:rsidTr="007A2A6F">
        <w:tc>
          <w:tcPr>
            <w:tcW w:w="2410" w:type="dxa"/>
            <w:hideMark/>
          </w:tcPr>
          <w:p w14:paraId="7C666738"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7. Інформація про технічні, якісні та кількісні характеристики предмета закупівлі</w:t>
            </w:r>
          </w:p>
        </w:tc>
        <w:tc>
          <w:tcPr>
            <w:tcW w:w="7796" w:type="dxa"/>
          </w:tcPr>
          <w:p w14:paraId="7F92CD72"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подає в складі тендерної пропозицій документи, які підтверджують відповідність тендерної пропозиції учасника технічним, якісним, кількісним та іншим вимогам до предмета закупівлі, встановленим замовником.</w:t>
            </w:r>
          </w:p>
          <w:p w14:paraId="3DE0833A"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В складі тендерної пропозиції Учасником надається:</w:t>
            </w:r>
          </w:p>
          <w:p w14:paraId="691728CD"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 xml:space="preserve"> -</w:t>
            </w:r>
            <w:r w:rsidRPr="007A2A6F">
              <w:rPr>
                <w:rFonts w:ascii="Times New Roman" w:hAnsi="Times New Roman"/>
                <w:color w:val="000000" w:themeColor="text1"/>
              </w:rPr>
              <w:tab/>
              <w:t>технічний опис/технічна специфікація предмета закупівлі з інформацією про необхідні технічні, якісні та кількісні характеристики предмета закупівлі, (у разі потреби (плани, креслення, малюнки чи опис предмета закупівлі) (згідно Додатку 2 до тендерної документації);</w:t>
            </w:r>
          </w:p>
          <w:p w14:paraId="38852D6B" w14:textId="77777777" w:rsidR="007A2A6F" w:rsidRPr="007A2A6F" w:rsidRDefault="007A2A6F">
            <w:pPr>
              <w:ind w:firstLine="294"/>
              <w:jc w:val="both"/>
              <w:rPr>
                <w:rFonts w:ascii="Times New Roman" w:hAnsi="Times New Roman"/>
                <w:color w:val="000000" w:themeColor="text1"/>
              </w:rPr>
            </w:pPr>
            <w:r w:rsidRPr="007A2A6F">
              <w:rPr>
                <w:rFonts w:ascii="Times New Roman" w:hAnsi="Times New Roman"/>
                <w:color w:val="000000" w:themeColor="text1"/>
              </w:rPr>
              <w:t>-</w:t>
            </w:r>
            <w:r w:rsidRPr="007A2A6F">
              <w:rPr>
                <w:rFonts w:ascii="Times New Roman" w:hAnsi="Times New Roman"/>
                <w:color w:val="000000" w:themeColor="text1"/>
              </w:rPr>
              <w:tab/>
              <w:t>документи, які підтверджують відповідність тендерної пропозиції учасника технічним, якісним, кількісним та іншим вимогам до предмета закупівлі, установленим замовником відповідно до Додатку 2 до тендерної документації.</w:t>
            </w:r>
          </w:p>
          <w:p w14:paraId="682C3FC1"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 xml:space="preserve">    Детальний опис предмета закупівлі, у т.ч. інформацію про необхідні технічні, якісні та кількісні характеристики предмета закупівлі, викладено у Додатку 2 до тендерної документації «Технічна специфікація».</w:t>
            </w:r>
          </w:p>
          <w:p w14:paraId="0496BFCF" w14:textId="77777777" w:rsidR="007A2A6F" w:rsidRPr="007A2A6F" w:rsidRDefault="007A2A6F">
            <w:pPr>
              <w:ind w:firstLine="294"/>
              <w:jc w:val="both"/>
              <w:rPr>
                <w:rFonts w:ascii="Times New Roman" w:hAnsi="Times New Roman"/>
                <w:strike/>
                <w:color w:val="000000" w:themeColor="text1"/>
              </w:rPr>
            </w:pPr>
          </w:p>
        </w:tc>
      </w:tr>
      <w:tr w:rsidR="007A2A6F" w:rsidRPr="007A2A6F" w14:paraId="4C97455C" w14:textId="77777777" w:rsidTr="007A2A6F">
        <w:tc>
          <w:tcPr>
            <w:tcW w:w="2410" w:type="dxa"/>
            <w:hideMark/>
          </w:tcPr>
          <w:p w14:paraId="5ECB811A"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8. Інформація про маркування, протоколи випробувань або сертифікати, що підтверджують відповідність предмета закупівлі встановленим замовником вимогам (у разі потреби)</w:t>
            </w:r>
          </w:p>
        </w:tc>
        <w:tc>
          <w:tcPr>
            <w:tcW w:w="7796" w:type="dxa"/>
          </w:tcPr>
          <w:p w14:paraId="4024B636"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вимагає від учасників підтвердження того, що пропоновані ними товари, відповідають специфікації, характеристикам та вимогам, установленим у Додатку 2 до тендерної документації. Вимоги до підтвердження відповідності предмета закупівлі таким характеристикам міститься у Додатку 2 до тендерної документації.</w:t>
            </w:r>
          </w:p>
          <w:p w14:paraId="5B6F0171" w14:textId="77777777" w:rsidR="007A2A6F" w:rsidRPr="007A2A6F" w:rsidRDefault="007A2A6F">
            <w:pPr>
              <w:ind w:firstLine="183"/>
              <w:jc w:val="both"/>
              <w:rPr>
                <w:rFonts w:ascii="Times New Roman" w:hAnsi="Times New Roman"/>
                <w:color w:val="000000" w:themeColor="text1"/>
              </w:rPr>
            </w:pPr>
          </w:p>
        </w:tc>
      </w:tr>
      <w:tr w:rsidR="007A2A6F" w:rsidRPr="007A2A6F" w14:paraId="665A50D1" w14:textId="77777777" w:rsidTr="007A2A6F">
        <w:tc>
          <w:tcPr>
            <w:tcW w:w="2410" w:type="dxa"/>
            <w:hideMark/>
          </w:tcPr>
          <w:p w14:paraId="624CB72E"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9. Інформація про субпідрядника/ співвиконавця</w:t>
            </w:r>
          </w:p>
          <w:p w14:paraId="341C5AF8"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 xml:space="preserve"> (у випадку закупівлі робіт/послуг)</w:t>
            </w:r>
          </w:p>
        </w:tc>
        <w:tc>
          <w:tcPr>
            <w:tcW w:w="7796" w:type="dxa"/>
            <w:hideMark/>
          </w:tcPr>
          <w:p w14:paraId="3EDAAE37"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Не передбачається</w:t>
            </w:r>
          </w:p>
        </w:tc>
      </w:tr>
      <w:tr w:rsidR="007A2A6F" w:rsidRPr="007A2A6F" w14:paraId="62BF58D0" w14:textId="77777777" w:rsidTr="007A2A6F">
        <w:tc>
          <w:tcPr>
            <w:tcW w:w="2410" w:type="dxa"/>
            <w:hideMark/>
          </w:tcPr>
          <w:p w14:paraId="31DB3DCA"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10. Унесення змін або відкликання тендерної пропозиції учасником</w:t>
            </w:r>
          </w:p>
        </w:tc>
        <w:tc>
          <w:tcPr>
            <w:tcW w:w="7796" w:type="dxa"/>
            <w:hideMark/>
          </w:tcPr>
          <w:p w14:paraId="42DE3C62"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має право внести зміни до своєї тендерної пропозиції або відкликати її до закінчення кінцевого строку її подання без втрати свого забезпечення тендерної пропозиції. Такі зміни або заява про відкликання тендерної пропозиції враховуються, якщо вони отримані електронною системою закупівель до закінчення кінцевого строку подання тендерних пропозицій.</w:t>
            </w:r>
          </w:p>
        </w:tc>
      </w:tr>
      <w:tr w:rsidR="007A2A6F" w:rsidRPr="007A2A6F" w14:paraId="76D2ACAC" w14:textId="77777777" w:rsidTr="007A2A6F">
        <w:tc>
          <w:tcPr>
            <w:tcW w:w="10206" w:type="dxa"/>
            <w:gridSpan w:val="2"/>
            <w:hideMark/>
          </w:tcPr>
          <w:p w14:paraId="61BEFBE7" w14:textId="77777777" w:rsidR="007A2A6F" w:rsidRPr="007A2A6F" w:rsidRDefault="007A2A6F">
            <w:pPr>
              <w:jc w:val="center"/>
              <w:rPr>
                <w:rFonts w:ascii="Times New Roman" w:hAnsi="Times New Roman"/>
                <w:b/>
                <w:color w:val="000000" w:themeColor="text1"/>
              </w:rPr>
            </w:pPr>
            <w:r w:rsidRPr="007A2A6F">
              <w:rPr>
                <w:rFonts w:ascii="Times New Roman" w:hAnsi="Times New Roman"/>
                <w:b/>
                <w:color w:val="000000" w:themeColor="text1"/>
              </w:rPr>
              <w:t xml:space="preserve">IV. </w:t>
            </w:r>
            <w:r w:rsidRPr="007A2A6F">
              <w:rPr>
                <w:rFonts w:ascii="Times New Roman" w:hAnsi="Times New Roman"/>
                <w:color w:val="000000" w:themeColor="text1"/>
              </w:rPr>
              <w:t>Подання та розкриття тендерної пропозиції</w:t>
            </w:r>
          </w:p>
        </w:tc>
      </w:tr>
      <w:tr w:rsidR="007A2A6F" w:rsidRPr="007A2A6F" w14:paraId="51B4EC48" w14:textId="77777777" w:rsidTr="007A2A6F">
        <w:tc>
          <w:tcPr>
            <w:tcW w:w="2410" w:type="dxa"/>
            <w:hideMark/>
          </w:tcPr>
          <w:p w14:paraId="0B3747EF"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1. Кінцевий строк подання</w:t>
            </w:r>
          </w:p>
          <w:p w14:paraId="62CF62A1"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тендерної пропозиції</w:t>
            </w:r>
          </w:p>
        </w:tc>
        <w:tc>
          <w:tcPr>
            <w:tcW w:w="7796" w:type="dxa"/>
            <w:hideMark/>
          </w:tcPr>
          <w:p w14:paraId="4907AD47"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Кінцевий строк подання тендерної пропозицій:</w:t>
            </w:r>
          </w:p>
          <w:p w14:paraId="468F611F"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 дата – </w:t>
            </w:r>
            <w:r w:rsidRPr="007A2A6F">
              <w:rPr>
                <w:rFonts w:ascii="Times New Roman" w:hAnsi="Times New Roman"/>
                <w:color w:val="000000" w:themeColor="text1"/>
                <w:u w:val="single"/>
              </w:rPr>
              <w:t xml:space="preserve">   </w:t>
            </w:r>
            <w:r w:rsidRPr="007A2A6F">
              <w:rPr>
                <w:rFonts w:ascii="Times New Roman" w:hAnsi="Times New Roman"/>
                <w:color w:val="000000" w:themeColor="text1"/>
              </w:rPr>
              <w:t>.</w:t>
            </w:r>
            <w:r w:rsidRPr="007A2A6F">
              <w:rPr>
                <w:rFonts w:ascii="Times New Roman" w:hAnsi="Times New Roman"/>
                <w:color w:val="000000" w:themeColor="text1"/>
                <w:u w:val="single"/>
              </w:rPr>
              <w:t xml:space="preserve">    </w:t>
            </w:r>
            <w:r w:rsidRPr="007A2A6F">
              <w:rPr>
                <w:rFonts w:ascii="Times New Roman" w:hAnsi="Times New Roman"/>
                <w:color w:val="000000" w:themeColor="text1"/>
              </w:rPr>
              <w:t xml:space="preserve">.2021; </w:t>
            </w:r>
          </w:p>
          <w:p w14:paraId="058DC46C"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час – </w:t>
            </w:r>
            <w:r w:rsidRPr="007A2A6F">
              <w:rPr>
                <w:rFonts w:ascii="Times New Roman" w:hAnsi="Times New Roman"/>
                <w:color w:val="000000" w:themeColor="text1"/>
                <w:u w:val="single"/>
              </w:rPr>
              <w:t xml:space="preserve">     </w:t>
            </w:r>
            <w:r w:rsidRPr="007A2A6F">
              <w:rPr>
                <w:rFonts w:ascii="Times New Roman" w:hAnsi="Times New Roman"/>
                <w:color w:val="000000" w:themeColor="text1"/>
              </w:rPr>
              <w:t>-</w:t>
            </w:r>
            <w:r w:rsidRPr="007A2A6F">
              <w:rPr>
                <w:rFonts w:ascii="Times New Roman" w:hAnsi="Times New Roman"/>
                <w:color w:val="000000" w:themeColor="text1"/>
                <w:u w:val="single"/>
              </w:rPr>
              <w:t xml:space="preserve">     </w:t>
            </w:r>
            <w:r w:rsidRPr="007A2A6F">
              <w:rPr>
                <w:rFonts w:ascii="Times New Roman" w:hAnsi="Times New Roman"/>
                <w:color w:val="000000" w:themeColor="text1"/>
              </w:rPr>
              <w:t>.</w:t>
            </w:r>
          </w:p>
          <w:p w14:paraId="2AB514C3"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Отримана тендерна пропозиція вноситься автоматично до реєстру отриманих тендерних пропозицій, у якому відображається інформація про надані тендерні пропозиції, а саме:</w:t>
            </w:r>
          </w:p>
          <w:p w14:paraId="7FEA5926"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1) унікальний номер оголошення про проведення конкурентної процедури закупівлі присвоєний електронною системою закупівель;</w:t>
            </w:r>
          </w:p>
          <w:p w14:paraId="5C6AFE9D"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2) найменування та ідентифікаційний код учасника в Єдиному державному реєстрі юридичних осіб, фізичних осіб - підприємців та громадських формувань;</w:t>
            </w:r>
          </w:p>
          <w:p w14:paraId="0FB6B7F6"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3) дата та час подання тендерної пропозиції.</w:t>
            </w:r>
          </w:p>
          <w:p w14:paraId="6FBC138F"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Електронна система закупівель автоматично формує та надсилає повідомлення учаснику про отримання його пропозиції із зазначенням дати та часу.</w:t>
            </w:r>
          </w:p>
          <w:p w14:paraId="1D4741D3"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Тендерні пропозиції після закінчення кінцевого строку їх подання або ціна яких перевищує очікувану вартість предмета закупівлі не приймаються електронною системою закупівель.</w:t>
            </w:r>
          </w:p>
        </w:tc>
      </w:tr>
      <w:tr w:rsidR="007A2A6F" w:rsidRPr="007A2A6F" w14:paraId="6BDC8C78" w14:textId="77777777" w:rsidTr="007A2A6F">
        <w:tc>
          <w:tcPr>
            <w:tcW w:w="2410" w:type="dxa"/>
            <w:hideMark/>
          </w:tcPr>
          <w:p w14:paraId="24D95B94"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2. Дата та час розкриття</w:t>
            </w:r>
          </w:p>
          <w:p w14:paraId="419AF2F0"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тендерної пропозиції</w:t>
            </w:r>
          </w:p>
        </w:tc>
        <w:tc>
          <w:tcPr>
            <w:tcW w:w="7796" w:type="dxa"/>
          </w:tcPr>
          <w:p w14:paraId="7066C789"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Дата і час розкриття тендерних пропозицій визначаються електронною системою закупівель автоматично та зазначаються в оголошенні про проведення процедури відкритих торгів. </w:t>
            </w:r>
          </w:p>
          <w:p w14:paraId="0BB9A430" w14:textId="247E5E8C" w:rsidR="007A2A6F" w:rsidRPr="007A2A6F" w:rsidRDefault="007A2A6F" w:rsidP="00C33E21">
            <w:pPr>
              <w:ind w:right="140"/>
              <w:jc w:val="both"/>
              <w:rPr>
                <w:rFonts w:ascii="Times New Roman" w:hAnsi="Times New Roman"/>
                <w:color w:val="000000" w:themeColor="text1"/>
              </w:rPr>
            </w:pPr>
            <w:r w:rsidRPr="007A2A6F">
              <w:rPr>
                <w:rFonts w:ascii="Times New Roman" w:hAnsi="Times New Roman"/>
                <w:color w:val="000000" w:themeColor="text1"/>
              </w:rPr>
              <w:t>Оголошення про проведення конкурентної процедури закупівлі оприлюдено відповідно до частини третьої статті 10 Закону.</w:t>
            </w:r>
          </w:p>
        </w:tc>
      </w:tr>
      <w:tr w:rsidR="007A2A6F" w:rsidRPr="007A2A6F" w14:paraId="0FB69715" w14:textId="77777777" w:rsidTr="007A2A6F">
        <w:tc>
          <w:tcPr>
            <w:tcW w:w="2410" w:type="dxa"/>
          </w:tcPr>
          <w:p w14:paraId="0705B8EE" w14:textId="77777777" w:rsidR="007A2A6F" w:rsidRPr="007A2A6F" w:rsidRDefault="007A2A6F">
            <w:pPr>
              <w:ind w:right="113"/>
              <w:rPr>
                <w:rFonts w:ascii="Times New Roman" w:hAnsi="Times New Roman"/>
                <w:b/>
                <w:color w:val="000000" w:themeColor="text1"/>
              </w:rPr>
            </w:pPr>
            <w:r w:rsidRPr="007A2A6F">
              <w:rPr>
                <w:rFonts w:ascii="Times New Roman" w:hAnsi="Times New Roman"/>
                <w:b/>
                <w:color w:val="000000" w:themeColor="text1"/>
              </w:rPr>
              <w:t>3. Подання тендерних пропозицій</w:t>
            </w:r>
          </w:p>
          <w:p w14:paraId="01943424" w14:textId="77777777" w:rsidR="007A2A6F" w:rsidRPr="007A2A6F" w:rsidRDefault="007A2A6F">
            <w:pPr>
              <w:rPr>
                <w:rFonts w:ascii="Times New Roman" w:hAnsi="Times New Roman"/>
                <w:color w:val="000000" w:themeColor="text1"/>
              </w:rPr>
            </w:pPr>
          </w:p>
        </w:tc>
        <w:tc>
          <w:tcPr>
            <w:tcW w:w="7796" w:type="dxa"/>
            <w:hideMark/>
          </w:tcPr>
          <w:p w14:paraId="2DA10CF7"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Кожен учасник має право подати тільки одну тендерну пропозицію (у тому числі до визначеної в тендерній документації частини предмета закупівлі (лота).</w:t>
            </w:r>
          </w:p>
          <w:p w14:paraId="167B28F0"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Отримана тендерна пропозиція вноситься автоматично до реєстру отриманих тендерних пропозицій, у якому відображається інформація про надані тендерні пропозиції</w:t>
            </w:r>
          </w:p>
          <w:p w14:paraId="0DDE4FED"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Ціна тендерної пропозиції не може перевищувати очікувану вартість предмета закупівлі, зазначену в оголошенні про проведення конкурентної процедури закупівлі.</w:t>
            </w:r>
          </w:p>
          <w:p w14:paraId="24ACF2E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 xml:space="preserve">Оголошення про проведення конкурентної процедури закупівлі оприлюднюється відповідно до </w:t>
            </w:r>
            <w:hyperlink r:id="rId12" w:anchor="n214" w:history="1">
              <w:r w:rsidRPr="007A2A6F">
                <w:rPr>
                  <w:rStyle w:val="a7"/>
                  <w:rFonts w:ascii="Times New Roman" w:hAnsi="Times New Roman"/>
                  <w:color w:val="000000" w:themeColor="text1"/>
                </w:rPr>
                <w:t>частини третьої</w:t>
              </w:r>
            </w:hyperlink>
            <w:r w:rsidRPr="007A2A6F">
              <w:rPr>
                <w:rFonts w:ascii="Times New Roman" w:hAnsi="Times New Roman"/>
                <w:color w:val="000000" w:themeColor="text1"/>
              </w:rPr>
              <w:t> статті 10 Закону. У день і час закінчення строку подання тендерних пропозицій, зазначених в оголошенні, електронною системою закупівель автоматично розкриваються всі файли тендерної пропозиції, крім інформації про ціну/приведену ціну тендерної пропозиції.</w:t>
            </w:r>
          </w:p>
          <w:p w14:paraId="19F05CA8"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Тендерна пропозиція повинна містити підтвердження надання учасником процедури закупівлі забезпечення тендерної пропозиції, якщо таке забезпечення передбачено оголошенням про проведення конкурентної процедури закупівлі.</w:t>
            </w:r>
          </w:p>
          <w:p w14:paraId="351F601A"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Тендерні пропозиції після закінчення кінцевого строку їх подання або ціна яких перевищує очікувану вартість предмета закупівлі не приймаються електронною системою закупівель.</w:t>
            </w:r>
          </w:p>
        </w:tc>
      </w:tr>
      <w:tr w:rsidR="007A2A6F" w:rsidRPr="007A2A6F" w14:paraId="11C9E64F" w14:textId="77777777" w:rsidTr="007A2A6F">
        <w:tc>
          <w:tcPr>
            <w:tcW w:w="2410" w:type="dxa"/>
          </w:tcPr>
          <w:p w14:paraId="6ACEC35A" w14:textId="77777777" w:rsidR="007A2A6F" w:rsidRPr="007A2A6F" w:rsidRDefault="007A2A6F">
            <w:pPr>
              <w:ind w:right="113"/>
              <w:rPr>
                <w:rFonts w:ascii="Times New Roman" w:hAnsi="Times New Roman"/>
                <w:b/>
                <w:color w:val="000000" w:themeColor="text1"/>
              </w:rPr>
            </w:pPr>
            <w:bookmarkStart w:id="12" w:name="1ksv4uv"/>
            <w:bookmarkStart w:id="13" w:name="35nkun2"/>
            <w:bookmarkStart w:id="14" w:name="lnxbz9"/>
            <w:bookmarkStart w:id="15" w:name="26in1rg"/>
            <w:bookmarkStart w:id="16" w:name="3rdcrjn"/>
            <w:bookmarkEnd w:id="12"/>
            <w:bookmarkEnd w:id="13"/>
            <w:bookmarkEnd w:id="14"/>
            <w:bookmarkEnd w:id="15"/>
            <w:bookmarkEnd w:id="16"/>
            <w:r w:rsidRPr="007A2A6F">
              <w:rPr>
                <w:rFonts w:ascii="Times New Roman" w:hAnsi="Times New Roman"/>
                <w:b/>
                <w:color w:val="000000" w:themeColor="text1"/>
              </w:rPr>
              <w:t>4. Електронний аукціон</w:t>
            </w:r>
          </w:p>
          <w:p w14:paraId="1929372A" w14:textId="77777777" w:rsidR="007A2A6F" w:rsidRPr="007A2A6F" w:rsidRDefault="007A2A6F">
            <w:pPr>
              <w:ind w:right="113"/>
              <w:rPr>
                <w:rFonts w:ascii="Times New Roman" w:hAnsi="Times New Roman"/>
                <w:b/>
                <w:color w:val="000000" w:themeColor="text1"/>
              </w:rPr>
            </w:pPr>
          </w:p>
          <w:p w14:paraId="5D3611DC" w14:textId="77777777" w:rsidR="007A2A6F" w:rsidRPr="007A2A6F" w:rsidRDefault="007A2A6F">
            <w:pPr>
              <w:ind w:right="113"/>
              <w:rPr>
                <w:rFonts w:ascii="Times New Roman" w:hAnsi="Times New Roman"/>
                <w:b/>
                <w:color w:val="000000" w:themeColor="text1"/>
              </w:rPr>
            </w:pPr>
          </w:p>
        </w:tc>
        <w:tc>
          <w:tcPr>
            <w:tcW w:w="7796" w:type="dxa"/>
            <w:hideMark/>
          </w:tcPr>
          <w:p w14:paraId="7E580953"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Електронний аукціон полягає в повторювальному процесі пониження цін або приведених цін, що проводиться у три етапи в інтерактивному режимі реального часу. Приведені ціни визначаються з урахуванням значень інших критеріїв оцінки за математичною формулою, визначеною в методиці оцінки.</w:t>
            </w:r>
          </w:p>
          <w:p w14:paraId="126A9E48"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Для проведення електронного аукціону ціни/приведені ціни всіх тендерних пропозицій розташовуються в електронній системі закупівель у порядку від найвищої до найнижчої без зазначення найменувань учасників. Стартовою ціною визначається найвища ціна/приведена ціна. Перед початком кожного наступного етапу аукціону визначається нова стартова ціна за результатами попереднього етапу аукціону.</w:t>
            </w:r>
          </w:p>
          <w:p w14:paraId="1F46DDA4"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Якщо учасники подали тендерні пропозиції з однаковим значенням ціни/приведеної ціни, першим в електронному аукціоні пониження ціни буде здійснювати учасник, який подав свою тендерну пропозицію пізніше, ніж інші учасники з аналогічним значенням ціни тендерної пропозиції/пропозиції.</w:t>
            </w:r>
          </w:p>
          <w:p w14:paraId="7CB199DE"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Учасник може протягом одного етапу аукціону один раз понизити ціну/приведену ціну своєї пропозиції не менше ніж на один крок від своєї попередньої ціни/приведеної ціни.</w:t>
            </w:r>
          </w:p>
          <w:p w14:paraId="4468C9D1"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Електронна система закупівель автоматично розраховує аномально низькі ціни/приведені ціни тендерних пропозицій на всіх етапах електронного аукціону та інформує про це учасника процедури закупівлі та замовника. У разі отримання Замовником та Учасником інформації про аномально низьку ціну/приведену ціну тендерної пропозиції, учасник зобовʼязаний надати обґрунтування аномально низької ціни своєї тендерної пропозиції, яке може містити інформацію про досягнення економії завдяки застосованому технологічному процесу виробництва товарів,  сприятливі умови, за </w:t>
            </w:r>
            <w:r w:rsidRPr="007A2A6F">
              <w:rPr>
                <w:rFonts w:ascii="Times New Roman" w:hAnsi="Times New Roman"/>
                <w:color w:val="000000" w:themeColor="text1"/>
              </w:rPr>
              <w:lastRenderedPageBreak/>
              <w:t>яких учасник може поставити товари, зокрема спеціальна цінова пропозиція (знижка) учасника, отримання учасником державної допомоги згідно із законодавством.</w:t>
            </w:r>
          </w:p>
          <w:p w14:paraId="03132D9F"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Протягом кожного етапу електронного аукціону всім учасникам забезпечується доступ до аукціону, зокрема до інформації про позицію їхніх цін або приведених цін в електронній системі закупівель у списку від найвищої до найнижчої на кожному етапі проведення аукціону та інформації про кількість учасників на поточному етапі електронного аукціону без зазначення їхніх найменувань.</w:t>
            </w:r>
          </w:p>
        </w:tc>
      </w:tr>
      <w:tr w:rsidR="007A2A6F" w:rsidRPr="007A2A6F" w14:paraId="1AB067D5" w14:textId="77777777" w:rsidTr="007A2A6F">
        <w:tc>
          <w:tcPr>
            <w:tcW w:w="2410" w:type="dxa"/>
          </w:tcPr>
          <w:p w14:paraId="09952B5D" w14:textId="77777777" w:rsidR="007A2A6F" w:rsidRPr="007A2A6F" w:rsidRDefault="007A2A6F">
            <w:pPr>
              <w:ind w:right="113"/>
              <w:rPr>
                <w:rFonts w:ascii="Times New Roman" w:hAnsi="Times New Roman"/>
                <w:b/>
                <w:color w:val="000000" w:themeColor="text1"/>
              </w:rPr>
            </w:pPr>
            <w:bookmarkStart w:id="17" w:name="1y810tw"/>
            <w:bookmarkStart w:id="18" w:name="3j2qqm3"/>
            <w:bookmarkStart w:id="19" w:name="z337ya"/>
            <w:bookmarkStart w:id="20" w:name="2jxsxqh"/>
            <w:bookmarkStart w:id="21" w:name="44sinio"/>
            <w:bookmarkEnd w:id="17"/>
            <w:bookmarkEnd w:id="18"/>
            <w:bookmarkEnd w:id="19"/>
            <w:bookmarkEnd w:id="20"/>
            <w:bookmarkEnd w:id="21"/>
            <w:r w:rsidRPr="007A2A6F">
              <w:rPr>
                <w:rFonts w:ascii="Times New Roman" w:hAnsi="Times New Roman"/>
                <w:b/>
                <w:color w:val="000000" w:themeColor="text1"/>
              </w:rPr>
              <w:lastRenderedPageBreak/>
              <w:t>5. Розкриття тендерних пропозицій</w:t>
            </w:r>
          </w:p>
          <w:p w14:paraId="3AAD3DEA" w14:textId="77777777" w:rsidR="007A2A6F" w:rsidRPr="007A2A6F" w:rsidRDefault="007A2A6F">
            <w:pPr>
              <w:ind w:right="113"/>
              <w:rPr>
                <w:rFonts w:ascii="Times New Roman" w:hAnsi="Times New Roman"/>
                <w:b/>
                <w:color w:val="000000" w:themeColor="text1"/>
              </w:rPr>
            </w:pPr>
          </w:p>
        </w:tc>
        <w:tc>
          <w:tcPr>
            <w:tcW w:w="7796" w:type="dxa"/>
            <w:hideMark/>
          </w:tcPr>
          <w:p w14:paraId="232D1D8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Оголошення про проведення конкурентної процедури закупівлі оприлюднюється Замовником відповідно до частини третьої статті 10 Закону. У день і час закінчення строку подання тендерних пропозицій, зазначених в оголошенні, електронною системою закупівель автоматично розкриваються всі файли тендерної пропозиції, крім інформації про ціну тендерної пропозиції.</w:t>
            </w:r>
          </w:p>
          <w:p w14:paraId="14D20CD3"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Перед початком електронного аукціону автоматично розкривається інформація про ціни тендерних пропозицій.</w:t>
            </w:r>
          </w:p>
          <w:p w14:paraId="5942B326"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Не підлягає розкриттю інформація, що обґрунтовано визначена учасником як конфіденційна, у тому числі що містить персональні дані. Конфіденційною не може бути визначена інформація про запропоновану ціну, інші критерії оцінки, технічні умови, технічні специфікації та документи, що підтверджують відповідність кваліфікаційним критеріям відповідно до статті 16 Закону, і документи, що підтверджують відсутність підстав, установлених статтею 17 Закону.</w:t>
            </w:r>
          </w:p>
          <w:p w14:paraId="6EDF90F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Замовник, орган оскарження та центральний орган виконавчої влади, що реалізує державну політику у сфері державного фінансового контролю, мають доступ в електронній системі закупівель до інформації, яка визначена учасником конфіденційною.</w:t>
            </w:r>
          </w:p>
          <w:p w14:paraId="11CA5876"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Протокол розкриття тендерних пропозицій формується та оприлюднюється електронною системою закупівель автоматично в день розкриття тендерних пропозицій.</w:t>
            </w:r>
          </w:p>
        </w:tc>
      </w:tr>
      <w:tr w:rsidR="007A2A6F" w:rsidRPr="007A2A6F" w14:paraId="2628E84A" w14:textId="77777777" w:rsidTr="007A2A6F">
        <w:tc>
          <w:tcPr>
            <w:tcW w:w="10206" w:type="dxa"/>
            <w:gridSpan w:val="2"/>
            <w:hideMark/>
          </w:tcPr>
          <w:p w14:paraId="7C8C1C5C" w14:textId="77777777" w:rsidR="007A2A6F" w:rsidRPr="007A2A6F" w:rsidRDefault="007A2A6F">
            <w:pPr>
              <w:jc w:val="center"/>
              <w:rPr>
                <w:rFonts w:ascii="Times New Roman" w:hAnsi="Times New Roman"/>
                <w:color w:val="000000" w:themeColor="text1"/>
              </w:rPr>
            </w:pPr>
            <w:bookmarkStart w:id="22" w:name="3whwml4"/>
            <w:bookmarkStart w:id="23" w:name="1ci93xb"/>
            <w:bookmarkStart w:id="24" w:name="4i7ojhp"/>
            <w:bookmarkStart w:id="25" w:name="2xcytpi"/>
            <w:bookmarkEnd w:id="22"/>
            <w:bookmarkEnd w:id="23"/>
            <w:bookmarkEnd w:id="24"/>
            <w:bookmarkEnd w:id="25"/>
            <w:r w:rsidRPr="007A2A6F">
              <w:rPr>
                <w:rFonts w:ascii="Times New Roman" w:hAnsi="Times New Roman"/>
                <w:b/>
                <w:color w:val="000000" w:themeColor="text1"/>
              </w:rPr>
              <w:t>V.</w:t>
            </w:r>
            <w:r w:rsidRPr="007A2A6F">
              <w:rPr>
                <w:rFonts w:ascii="Times New Roman" w:hAnsi="Times New Roman"/>
                <w:color w:val="000000" w:themeColor="text1"/>
              </w:rPr>
              <w:t xml:space="preserve"> Оцінка тендерних пропозицій</w:t>
            </w:r>
          </w:p>
        </w:tc>
      </w:tr>
      <w:tr w:rsidR="007A2A6F" w:rsidRPr="007A2A6F" w14:paraId="01483A43" w14:textId="77777777" w:rsidTr="007A2A6F">
        <w:tc>
          <w:tcPr>
            <w:tcW w:w="2410" w:type="dxa"/>
            <w:hideMark/>
          </w:tcPr>
          <w:p w14:paraId="0A6423E5"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1. Перелік критеріїв оцінки та методика оцінки тендерних пропозиції із зазначенням питомої ваги кожного критерію</w:t>
            </w:r>
          </w:p>
        </w:tc>
        <w:tc>
          <w:tcPr>
            <w:tcW w:w="7796" w:type="dxa"/>
            <w:vAlign w:val="center"/>
            <w:hideMark/>
          </w:tcPr>
          <w:p w14:paraId="3EC1C6D5"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Замовником визначаються критерії та методика оцінки відповідно до частини першої статті 29 Закону.</w:t>
            </w:r>
          </w:p>
          <w:p w14:paraId="2AF5AD86"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Оцінка тендерних пропозицій проводиться автоматично електронною системою закупівель на основі критеріїв і методики оцінки, зазначених замовником у тендерній документації, шляхом застосування електронного аукціону.</w:t>
            </w:r>
          </w:p>
          <w:p w14:paraId="2E0EC6D9"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Дата і час проведення електронного аукціону визначаються електронною системою закупівель автоматично. </w:t>
            </w:r>
          </w:p>
          <w:p w14:paraId="07EF2C28"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Критерієм оцінки тендерних пропозицій є ціна (з ПДВ). Питома вага критерію – 100%. </w:t>
            </w:r>
          </w:p>
          <w:p w14:paraId="7D7DAC48"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Електронна система визначає найкращу тендерну пропозицію з найнижчою ціною.</w:t>
            </w:r>
          </w:p>
          <w:p w14:paraId="5947375F"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Ціна тендерної пропозиції повинна бути остаточно визначена без будь-яких посилань, обмежень або застережень.</w:t>
            </w:r>
          </w:p>
          <w:p w14:paraId="1C242309"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 результатами розгляду та оцінки тендерної пропозиції замовник визначає переможця процедури закупівлі та приймає рішення про намір укласти договір про закупівлю згідно з Законом.</w:t>
            </w:r>
          </w:p>
          <w:p w14:paraId="3160DCD9"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w:t>
            </w:r>
          </w:p>
          <w:p w14:paraId="6C053CBB"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отримання достовірної інформації про невідповідність переможця процедури закупівлі вимогам кваліфікаційних критеріїв, підставам, установленим частиною першою статті 17 цього Закону, або факту зазначення у тендерній пропозиції будь-якої недостовірної інформації, що є суттєвою при визначенні результатів процедури закупівлі, замовник відхиляє тендерну пропозицію такого учасника.</w:t>
            </w:r>
          </w:p>
          <w:p w14:paraId="1FF7D237"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та у</w:t>
            </w:r>
            <w:bookmarkStart w:id="26" w:name="qsh70q"/>
            <w:bookmarkEnd w:id="26"/>
            <w:r w:rsidRPr="007A2A6F">
              <w:rPr>
                <w:rFonts w:ascii="Times New Roman" w:hAnsi="Times New Roman"/>
                <w:color w:val="000000" w:themeColor="text1"/>
              </w:rPr>
              <w:fldChar w:fldCharType="begin"/>
            </w:r>
            <w:r w:rsidRPr="007A2A6F">
              <w:rPr>
                <w:rFonts w:ascii="Times New Roman" w:hAnsi="Times New Roman"/>
                <w:color w:val="000000" w:themeColor="text1"/>
              </w:rPr>
              <w:instrText xml:space="preserve"> HYPERLINK "https://zakon.rada.gov.ua/laws/show/922-19?find=1&amp;text=%D0%94%D0%B0%D1%82%D0%B0+%D1%96+%D1%87%D0%B0%D1%81+%D1%80%D0%BE%D0%B7%D0%BA%D1%80%D0%B8%D1%82%D1%82%D1%8F+%D1%82%D0%B5%D0%BD%D0%B4%D0%B5%D1%80%D0%BD%D0%B8%D1%85+%D0%BF%D1%80%D0%BE%D0%BF%D0%BE%D0%B7%D0%B8%D1%86%D1%96%D0%B9+" \l "w2433" </w:instrText>
            </w:r>
            <w:r w:rsidRPr="007A2A6F">
              <w:rPr>
                <w:rFonts w:ascii="Times New Roman" w:hAnsi="Times New Roman"/>
                <w:color w:val="000000" w:themeColor="text1"/>
              </w:rPr>
              <w:fldChar w:fldCharType="separate"/>
            </w:r>
            <w:r w:rsidRPr="007A2A6F">
              <w:rPr>
                <w:rStyle w:val="a7"/>
                <w:rFonts w:ascii="Times New Roman" w:hAnsi="Times New Roman"/>
                <w:color w:val="000000" w:themeColor="text1"/>
              </w:rPr>
              <w:t>час</w:t>
            </w:r>
            <w:r w:rsidRPr="007A2A6F">
              <w:rPr>
                <w:rFonts w:ascii="Times New Roman" w:hAnsi="Times New Roman"/>
                <w:color w:val="000000" w:themeColor="text1"/>
              </w:rPr>
              <w:fldChar w:fldCharType="end"/>
            </w:r>
            <w:r w:rsidRPr="007A2A6F">
              <w:rPr>
                <w:rFonts w:ascii="Times New Roman" w:hAnsi="Times New Roman"/>
                <w:color w:val="000000" w:themeColor="text1"/>
              </w:rPr>
              <w:t>ники не можуть ініціювати будь-які переговори з питань внесення змін до змісту або ціни поданої </w:t>
            </w:r>
            <w:bookmarkStart w:id="27" w:name="3as4poj"/>
            <w:bookmarkEnd w:id="27"/>
            <w:r w:rsidRPr="007A2A6F">
              <w:rPr>
                <w:rFonts w:ascii="Times New Roman" w:hAnsi="Times New Roman"/>
                <w:color w:val="000000" w:themeColor="text1"/>
              </w:rPr>
              <w:fldChar w:fldCharType="begin"/>
            </w:r>
            <w:r w:rsidRPr="007A2A6F">
              <w:rPr>
                <w:rFonts w:ascii="Times New Roman" w:hAnsi="Times New Roman"/>
                <w:color w:val="000000" w:themeColor="text1"/>
              </w:rPr>
              <w:instrText xml:space="preserve"> HYPERLINK "https://zakon.rada.gov.ua/laws/show/922-19?find=1&amp;text=%D0%94%D0%B0%D1%82%D0%B0+%D1%96+%D1%87%D0%B0%D1%81+%D1%80%D0%BE%D0%B7%D0%BA%D1%80%D0%B8%D1%82%D1%82%D1%8F+%D1%82%D0%B5%D0%BD%D0%B4%D0%B5%D1%80%D0%BD%D0%B8%D1%85+%D0%BF%D1%80%D0%BE%D0%BF%D0%BE%D0%B7%D0%B8%D1%86%D1%96%D0%B9+" \l "w4243" </w:instrText>
            </w:r>
            <w:r w:rsidRPr="007A2A6F">
              <w:rPr>
                <w:rFonts w:ascii="Times New Roman" w:hAnsi="Times New Roman"/>
                <w:color w:val="000000" w:themeColor="text1"/>
              </w:rPr>
              <w:fldChar w:fldCharType="separate"/>
            </w:r>
            <w:r w:rsidRPr="007A2A6F">
              <w:rPr>
                <w:rStyle w:val="a7"/>
                <w:rFonts w:ascii="Times New Roman" w:hAnsi="Times New Roman"/>
                <w:color w:val="000000" w:themeColor="text1"/>
              </w:rPr>
              <w:t>тендерн</w:t>
            </w:r>
            <w:r w:rsidRPr="007A2A6F">
              <w:rPr>
                <w:rFonts w:ascii="Times New Roman" w:hAnsi="Times New Roman"/>
                <w:color w:val="000000" w:themeColor="text1"/>
              </w:rPr>
              <w:fldChar w:fldCharType="end"/>
            </w:r>
            <w:r w:rsidRPr="007A2A6F">
              <w:rPr>
                <w:rFonts w:ascii="Times New Roman" w:hAnsi="Times New Roman"/>
                <w:color w:val="000000" w:themeColor="text1"/>
              </w:rPr>
              <w:t>ої пропозиції.</w:t>
            </w:r>
          </w:p>
        </w:tc>
      </w:tr>
      <w:tr w:rsidR="007A2A6F" w:rsidRPr="007A2A6F" w14:paraId="6616DD1D" w14:textId="77777777" w:rsidTr="007A2A6F">
        <w:tc>
          <w:tcPr>
            <w:tcW w:w="2410" w:type="dxa"/>
          </w:tcPr>
          <w:p w14:paraId="4AEFCB3F" w14:textId="77777777" w:rsidR="007A2A6F" w:rsidRPr="007A2A6F" w:rsidRDefault="007A2A6F">
            <w:pPr>
              <w:ind w:right="113"/>
              <w:rPr>
                <w:rFonts w:ascii="Times New Roman" w:hAnsi="Times New Roman"/>
                <w:b/>
                <w:color w:val="000000" w:themeColor="text1"/>
              </w:rPr>
            </w:pPr>
            <w:bookmarkStart w:id="28" w:name="2bn6wsx"/>
            <w:bookmarkEnd w:id="28"/>
            <w:r w:rsidRPr="007A2A6F">
              <w:rPr>
                <w:rFonts w:ascii="Times New Roman" w:hAnsi="Times New Roman"/>
                <w:b/>
                <w:color w:val="000000" w:themeColor="text1"/>
              </w:rPr>
              <w:t xml:space="preserve">2. Розгляд тендерної пропозиції </w:t>
            </w:r>
          </w:p>
          <w:p w14:paraId="6C54FE7C" w14:textId="77777777" w:rsidR="007A2A6F" w:rsidRPr="007A2A6F" w:rsidRDefault="007A2A6F">
            <w:pPr>
              <w:rPr>
                <w:rFonts w:ascii="Times New Roman" w:hAnsi="Times New Roman"/>
                <w:color w:val="000000" w:themeColor="text1"/>
              </w:rPr>
            </w:pPr>
          </w:p>
        </w:tc>
        <w:tc>
          <w:tcPr>
            <w:tcW w:w="7796" w:type="dxa"/>
            <w:hideMark/>
          </w:tcPr>
          <w:p w14:paraId="13B3D51C"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Оголошення про проведення конкурентної процедури закупівлі оприлюднюється Замовником відповідно до частини третьої статті 10 Закону.  Замовник розглядає тендерні пропозиції на відповідність вимогам тендерної документації до проведення оцінки тендерних пропозицій у строк, що не перевищує 20 робочих днів.</w:t>
            </w:r>
          </w:p>
          <w:p w14:paraId="75034299"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За результатами розгляду замовником в електронній системі закупівель відповідно до статті 10 Закону складається та оприлюднюється протокол розгляду всіх тендерних пропозицій.</w:t>
            </w:r>
          </w:p>
          <w:p w14:paraId="191EE6F6"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Протокол розгляду тендерних пропозицій може містити іншу інформацію.</w:t>
            </w:r>
          </w:p>
          <w:p w14:paraId="518F3D1D"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Після оприлюднення замовником протоколу розгляду тендерних пропозицій електронною системою закупівель автоматично розсилаються повідомлення всім учасникам тендеру та оприлюднюється перелік учасників, тендерні пропозиції яких не відхилені згідно з цим Законом. Дата і час проведення електронного аукціону визначаються електронною системою автоматично, але не раніше ніж через п’ять днів після оприлюднення протоколу розгляду тендерних пропозицій.</w:t>
            </w:r>
          </w:p>
          <w:p w14:paraId="7F2861E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Якщо замовником під час розгляду тендерної пропозиції учасника виявлено невідповідності в інформації та/або документах, що подані учасником у тендерній пропозиції та/або подання яких вимагалось тендерною документацією, він розміщує у строк, який не може бути меншим ніж два робочі дні до закінчення строку розгляду тендерних пропозицій, повідомлення з вимогою про усунення таких невідповідностей в електронній системі закупівель.</w:t>
            </w:r>
          </w:p>
          <w:p w14:paraId="4B40584C"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Замовник розміщує повідомлення з вимогою про усунення невідповідностей в інформації та/або документах:</w:t>
            </w:r>
          </w:p>
          <w:p w14:paraId="7E8827CF"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 що підтверджують відповідність учасника процедури закупівлі кваліфікаційним критеріям відповідно до статті 16 Закону;</w:t>
            </w:r>
          </w:p>
          <w:p w14:paraId="486C25FC"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lastRenderedPageBreak/>
              <w:t>2) на підтвердження права підпису тендерної пропозиції та/або договору про закупівлю.</w:t>
            </w:r>
          </w:p>
          <w:p w14:paraId="77FA2310"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Повідомлення з вимогою про усунення невідповідностей повинно містити таку інформацію:</w:t>
            </w:r>
          </w:p>
          <w:p w14:paraId="522019F1"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1) перелік виявлених невідповідностей;</w:t>
            </w:r>
          </w:p>
          <w:p w14:paraId="3490199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2) посилання на вимогу (вимоги) тендерної документації, щодо якої (яких) виявлені невідповідності;</w:t>
            </w:r>
          </w:p>
          <w:p w14:paraId="1732133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3) перелік інформації та/або документів, які повинен подати учасник для усунення виявлених невідповідностей.</w:t>
            </w:r>
          </w:p>
          <w:p w14:paraId="7718E825"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виправляє невідповідності в інформації та/або документах, що подані ним у своїй тендерній пропозиції, виявлені замовником після розкриття тендерних пропозицій, шляхом завантаження через електронну систему закупівель уточнених або нових документів в електронній системі закупівель протягом 24 годин з моменту розміщення замовником в електронній системі закупівель повідомлення з вимогою про усунення таких невідповідностей.</w:t>
            </w:r>
          </w:p>
          <w:p w14:paraId="118EBD3E"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Замовник розглядає подані тендерні пропозиції з урахуванням виправлення або невиправлення учасниками виявлених невідповідностей.</w:t>
            </w:r>
          </w:p>
          <w:p w14:paraId="2BFEB949"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Замовник не може розміщувати щодо одного й того ж учасника процедури закупівлі більш ніж один раз повідомлення з вимогою про усунення невідповідностей в інформації та/або документах, що подані учасником у тендерній пропозиції, крім випадків, пов’язаних з виконанням рішення органу оскарження.</w:t>
            </w:r>
          </w:p>
        </w:tc>
      </w:tr>
      <w:tr w:rsidR="007A2A6F" w:rsidRPr="007A2A6F" w14:paraId="45EEC9D2" w14:textId="77777777" w:rsidTr="007A2A6F">
        <w:tc>
          <w:tcPr>
            <w:tcW w:w="2410" w:type="dxa"/>
            <w:hideMark/>
          </w:tcPr>
          <w:p w14:paraId="162D9933" w14:textId="77777777" w:rsidR="007A2A6F" w:rsidRPr="007A2A6F" w:rsidRDefault="007A2A6F">
            <w:pPr>
              <w:rPr>
                <w:rFonts w:ascii="Times New Roman" w:hAnsi="Times New Roman"/>
                <w:b/>
                <w:color w:val="000000" w:themeColor="text1"/>
              </w:rPr>
            </w:pPr>
            <w:bookmarkStart w:id="29" w:name="3fwokq0"/>
            <w:bookmarkStart w:id="30" w:name="vx1227"/>
            <w:bookmarkStart w:id="31" w:name="2grqrue"/>
            <w:bookmarkStart w:id="32" w:name="41mghml"/>
            <w:bookmarkStart w:id="33" w:name="1hmsyys"/>
            <w:bookmarkStart w:id="34" w:name="32hioqz"/>
            <w:bookmarkStart w:id="35" w:name="ihv636"/>
            <w:bookmarkStart w:id="36" w:name="23ckvvd"/>
            <w:bookmarkStart w:id="37" w:name="3o7alnk"/>
            <w:bookmarkStart w:id="38" w:name="147n2zr"/>
            <w:bookmarkStart w:id="39" w:name="2p2csry"/>
            <w:bookmarkStart w:id="40" w:name="49x2ik5"/>
            <w:bookmarkStart w:id="41" w:name="1pxezwc"/>
            <w:bookmarkEnd w:id="29"/>
            <w:bookmarkEnd w:id="30"/>
            <w:bookmarkEnd w:id="31"/>
            <w:bookmarkEnd w:id="32"/>
            <w:bookmarkEnd w:id="33"/>
            <w:bookmarkEnd w:id="34"/>
            <w:bookmarkEnd w:id="35"/>
            <w:bookmarkEnd w:id="36"/>
            <w:bookmarkEnd w:id="37"/>
            <w:bookmarkEnd w:id="38"/>
            <w:bookmarkEnd w:id="39"/>
            <w:bookmarkEnd w:id="40"/>
            <w:bookmarkEnd w:id="41"/>
            <w:r w:rsidRPr="007A2A6F">
              <w:rPr>
                <w:rFonts w:ascii="Times New Roman" w:hAnsi="Times New Roman"/>
                <w:b/>
                <w:color w:val="000000" w:themeColor="text1"/>
              </w:rPr>
              <w:lastRenderedPageBreak/>
              <w:t>2. Інша інформація</w:t>
            </w:r>
          </w:p>
        </w:tc>
        <w:tc>
          <w:tcPr>
            <w:tcW w:w="7796" w:type="dxa"/>
            <w:vAlign w:val="center"/>
            <w:hideMark/>
          </w:tcPr>
          <w:p w14:paraId="6E5AF013"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Аномально низька ціна тендерної пропозиції (далі - аномально низька ціна) - ціна/приведена ціна найбільш економічно вигідної пропозиції за результатами аукціону, яка є меншою на 40 або більше відсотків від середньоарифметичного значення ціни/приведеної ціни тендерних пропозицій інших учасників на початковому етапі аукціону, та/або є меншою на 30 або більше відсотків від наступної ціни/приведеної ціни тендерної пропозиції за результатами проведеного електронного аукціону. Аномально низька ціна визначається електронною системою закупівель автоматично за умови наявності не менше двох учасників, які подали свої тендерні пропозиції щодо предмета закупівлі або його частини (лота - у разі встановлення).</w:t>
            </w:r>
          </w:p>
          <w:p w14:paraId="31B8EBBC"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Учасник, який надав найбільш економічно вигідну тендерну пропозицію, що є аномально низькою, повинен надати протягом одного робочого дня з дня визначення найбільш економічно вигідної тендерної пропозиції обґрунтування в довільній формі щодо цін або вартості відповідних товарів, робіт чи послуг пропозиції.</w:t>
            </w:r>
          </w:p>
          <w:p w14:paraId="1E385541"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Замовник може відхилити аномально низьку тендерну пропозицію, у разі якщо учасник не надав належного обґрунтування вказаної у ній ціни або вартості, та відхиляє аномально низьку тендерну пропозицію у разі ненадходження такого обґрунтування протягом строку, визначеного абзацом першим частини 14 статті 29 Закону.</w:t>
            </w:r>
          </w:p>
          <w:p w14:paraId="722B5CCD"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Обґрунтування аномально низької тендерної пропозиції може містити інформацію про:</w:t>
            </w:r>
          </w:p>
          <w:p w14:paraId="04941B8A"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1) досягнення економії завдяки застосованому технологічному процесу виробництва товарів, порядку надання послуг чи технології будівництва;</w:t>
            </w:r>
          </w:p>
          <w:p w14:paraId="40F1225F"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2) сприятливі умови, за яких учасник може поставити товари, надати послуги чи виконати роботи, зокрема спеціальна цінова пропозиція (знижка) учасника;</w:t>
            </w:r>
          </w:p>
          <w:p w14:paraId="7DC07AEA"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3) отримання учасником державної допомоги згідно із законодавством.</w:t>
            </w:r>
          </w:p>
          <w:p w14:paraId="5C384C21"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Витрати пов’язані з підготовкою та поданням тендерної пропозиції Учасник несе самостійно. До розрахунку ціни тендерної пропозиції не включаються будь-які витрати, понесені Учасником у процесі проведення процедури закупівлі та укладення договору про закупівлю, витрати, пов’язані із оформленням забезпечення тендерної пропозиції. Зазначені витрати сплачуються Учасником. Понесені витрати Учасника не відшкодовуються (в тому числі і у разі відміни торгів чи визнання торгів такими, що не відбулися).</w:t>
            </w:r>
          </w:p>
          <w:p w14:paraId="76CD8831"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Всім учасникам торгів, включаючи учасників-нерезидентів, слід враховувати наступне: не врахована Учасником вартість окремих витрат, пов’язаних з предметом закупівлі на умовах, визначених Замовником у цій Тендерній документації, не оплачується Замовником окремо, а витрати на їх виконання вважаються врахованими у загальній ціні його тендерної пропозиції і відшкодовуються за рахунок Учасника.</w:t>
            </w:r>
          </w:p>
        </w:tc>
      </w:tr>
      <w:tr w:rsidR="007A2A6F" w:rsidRPr="007A2A6F" w14:paraId="3B3A3164" w14:textId="77777777" w:rsidTr="007A2A6F">
        <w:trPr>
          <w:trHeight w:val="348"/>
        </w:trPr>
        <w:tc>
          <w:tcPr>
            <w:tcW w:w="2410" w:type="dxa"/>
            <w:hideMark/>
          </w:tcPr>
          <w:p w14:paraId="74C1473E"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3. Відхилення тендерних</w:t>
            </w:r>
          </w:p>
          <w:p w14:paraId="35D6FA14"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пропозицій</w:t>
            </w:r>
          </w:p>
        </w:tc>
        <w:tc>
          <w:tcPr>
            <w:tcW w:w="7796" w:type="dxa"/>
            <w:vAlign w:val="center"/>
            <w:hideMark/>
          </w:tcPr>
          <w:p w14:paraId="1344A21E"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відхиляє тендерну пропозицію із зазначенням аргументації в електронній системі закупівель у разі, якщо:</w:t>
            </w:r>
          </w:p>
          <w:p w14:paraId="4B0C0C00" w14:textId="77777777" w:rsidR="007A2A6F" w:rsidRPr="007A2A6F" w:rsidRDefault="007A2A6F">
            <w:pPr>
              <w:ind w:firstLine="183"/>
              <w:jc w:val="both"/>
              <w:rPr>
                <w:rFonts w:ascii="Times New Roman" w:hAnsi="Times New Roman"/>
                <w:color w:val="000000" w:themeColor="text1"/>
                <w:u w:val="single"/>
              </w:rPr>
            </w:pPr>
            <w:r w:rsidRPr="007A2A6F">
              <w:rPr>
                <w:rFonts w:ascii="Times New Roman" w:hAnsi="Times New Roman"/>
                <w:color w:val="000000" w:themeColor="text1"/>
                <w:u w:val="single"/>
              </w:rPr>
              <w:t>учасник процедури закупівлі:</w:t>
            </w:r>
          </w:p>
          <w:p w14:paraId="28353132"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 відповідає кваліфікаційним (кваліфікаційному) критеріям, установленим статтею 16 Закону та/або наявні підстави, встановлені частиною першою статті 17 Закону;</w:t>
            </w:r>
          </w:p>
          <w:p w14:paraId="1BAD12CC"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 відповідає встановленим абзацом першим частини третьої статті 22 Закону вимогам до учасника відповідно до законодавства;</w:t>
            </w:r>
          </w:p>
          <w:p w14:paraId="59B6E876"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зазначив у тендерній пропозиції недостовірну інформацію, що є суттєвою при визначенні результатів процедури закупівлі, яку замовником виявлено згідно з частиною п’ятнадцятою статті 29 Закону;</w:t>
            </w:r>
          </w:p>
          <w:p w14:paraId="5900D43A"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 надав забезпечення тендерної пропозиції, якщо таке забезпечення вимагалося замовником, та/або забезпечення тендерної пропозиції не відповідає умовам, що визначені замовником у тендерній документації до такого забезпечення тендерної пропозиції;</w:t>
            </w:r>
          </w:p>
          <w:p w14:paraId="0FDA9B5A"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 виправив виявлені замовником після розкриття тендерних пропозицій невідповідності в інформації та/або документах, що подані ним у своїй тендерній пропозиції, протягом 24 годин з моменту розміщення замовником в електронній системі закупівель повідомлення з вимогою про усунення таких невідповідностей;</w:t>
            </w:r>
          </w:p>
          <w:p w14:paraId="50867CD9"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 надав обґрунтування аномально низької ціни тендерної пропозиції протягом строку, визначеного в частині чотирнадцятій статті 29 Закону;</w:t>
            </w:r>
          </w:p>
          <w:p w14:paraId="527070AA"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lastRenderedPageBreak/>
              <w:t>визначив конфіденційною інформацію, що не може бути визначена як конфіденційна відповідно до вимог частини другої статті 28 Закону;</w:t>
            </w:r>
          </w:p>
          <w:p w14:paraId="3E9F0FD0" w14:textId="77777777" w:rsidR="007A2A6F" w:rsidRPr="007A2A6F" w:rsidRDefault="007A2A6F">
            <w:pPr>
              <w:ind w:firstLine="183"/>
              <w:jc w:val="both"/>
              <w:rPr>
                <w:rFonts w:ascii="Times New Roman" w:hAnsi="Times New Roman"/>
                <w:color w:val="000000" w:themeColor="text1"/>
                <w:u w:val="single"/>
              </w:rPr>
            </w:pPr>
            <w:r w:rsidRPr="007A2A6F">
              <w:rPr>
                <w:rFonts w:ascii="Times New Roman" w:hAnsi="Times New Roman"/>
                <w:color w:val="000000" w:themeColor="text1"/>
              </w:rPr>
              <w:t xml:space="preserve"> </w:t>
            </w:r>
            <w:r w:rsidRPr="007A2A6F">
              <w:rPr>
                <w:rFonts w:ascii="Times New Roman" w:hAnsi="Times New Roman"/>
                <w:color w:val="000000" w:themeColor="text1"/>
                <w:u w:val="single"/>
              </w:rPr>
              <w:t>тендерна пропозиція учасника:</w:t>
            </w:r>
          </w:p>
          <w:p w14:paraId="772E612C"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 відповідає умовам технічної специфікації та іншим вимогам щодо предмета закупівлі тендерної документації;</w:t>
            </w:r>
          </w:p>
          <w:p w14:paraId="4952C12E"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викладена іншою мовою (мовами), аніж мова (мови), що вимагається тендерною документацією;</w:t>
            </w:r>
          </w:p>
          <w:p w14:paraId="06C9E6A5"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є такою, строк дії якої закінчився;</w:t>
            </w:r>
          </w:p>
          <w:p w14:paraId="0AA1EEC2" w14:textId="77777777" w:rsidR="007A2A6F" w:rsidRPr="007A2A6F" w:rsidRDefault="007A2A6F">
            <w:pPr>
              <w:ind w:firstLine="183"/>
              <w:jc w:val="both"/>
              <w:rPr>
                <w:rFonts w:ascii="Times New Roman" w:hAnsi="Times New Roman"/>
                <w:color w:val="000000" w:themeColor="text1"/>
                <w:u w:val="single"/>
              </w:rPr>
            </w:pPr>
            <w:r w:rsidRPr="007A2A6F">
              <w:rPr>
                <w:rFonts w:ascii="Times New Roman" w:hAnsi="Times New Roman"/>
                <w:color w:val="000000" w:themeColor="text1"/>
              </w:rPr>
              <w:t xml:space="preserve"> </w:t>
            </w:r>
            <w:r w:rsidRPr="007A2A6F">
              <w:rPr>
                <w:rFonts w:ascii="Times New Roman" w:hAnsi="Times New Roman"/>
                <w:color w:val="000000" w:themeColor="text1"/>
                <w:u w:val="single"/>
              </w:rPr>
              <w:t>переможець процедури закупівлі:</w:t>
            </w:r>
          </w:p>
          <w:p w14:paraId="01513F67"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u w:val="single"/>
              </w:rPr>
            </w:pPr>
            <w:r w:rsidRPr="007A2A6F">
              <w:rPr>
                <w:rFonts w:ascii="Times New Roman" w:hAnsi="Times New Roman"/>
                <w:color w:val="000000" w:themeColor="text1"/>
              </w:rPr>
              <w:t>відмовився від підписання договору про закупівлю відповідно до вимог тендерної документації або укладення договору про закупівлю;</w:t>
            </w:r>
          </w:p>
          <w:p w14:paraId="24FA0B5E"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u w:val="single"/>
              </w:rPr>
            </w:pPr>
            <w:r w:rsidRPr="007A2A6F">
              <w:rPr>
                <w:rFonts w:ascii="Times New Roman" w:hAnsi="Times New Roman"/>
                <w:color w:val="000000" w:themeColor="text1"/>
              </w:rPr>
              <w:t>не надав у спосіб, зазначений в тендерній документації, документи, що підтверджують відсутність підстав, установлених статтею 17 Закону;</w:t>
            </w:r>
          </w:p>
          <w:p w14:paraId="2792CA6D"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u w:val="single"/>
              </w:rPr>
            </w:pPr>
            <w:r w:rsidRPr="007A2A6F">
              <w:rPr>
                <w:rFonts w:ascii="Times New Roman" w:hAnsi="Times New Roman"/>
                <w:color w:val="000000" w:themeColor="text1"/>
              </w:rPr>
              <w:t>не надав копію ліцензії або документа дозвільного характеру (у разі їх наявності) відповідно до частини другої статті 41 Закону;</w:t>
            </w:r>
          </w:p>
          <w:p w14:paraId="456C7C32"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u w:val="single"/>
              </w:rPr>
            </w:pPr>
            <w:r w:rsidRPr="007A2A6F">
              <w:rPr>
                <w:rFonts w:ascii="Times New Roman" w:hAnsi="Times New Roman"/>
                <w:color w:val="000000" w:themeColor="text1"/>
              </w:rPr>
              <w:t>не надав забезпечення виконання договору про закупівлю, якщо таке забезпечення вимагалося замовником.</w:t>
            </w:r>
          </w:p>
          <w:p w14:paraId="6DE55C05"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 xml:space="preserve">Інформація про відхилення тендерної пропозиції, у тому числі підстави такого відхилення (з посиланням на відповідні норми Закону та умови тендерної документації, яким така тендерна пропозиція та/або учасник не відповідають, із зазначенням, у чому саме полягає така невідповідність), протягом одного дня з дня ухвалення рішення оприлюднюється в електронній системі закупівель та автоматично надсилається учаснику/переможцю процедури закупівлі, тендерна пропозиція якого відхилена, через електронну систему закупівель. </w:t>
            </w:r>
          </w:p>
          <w:p w14:paraId="130829D9"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Оскільки оголошення за цією процедурою закупівлі оприлюднюється відповідно до положень частини третьої статті 10 Закону та враховуючи вимоги статті 28 Закону, учасник не повинен завантажувати в Систему документи, які містять інформацію про запропоновані ціни, що будуть доступні для перегляду та оцінки на момент автоматичного розкриття частини тендерної пропозиції з інформацією та документами, що підтверджують відповідність учасника кваліфікаційним критеріям, та інформацією і документами, що містять технічний опис предмета закупівлі.</w:t>
            </w:r>
          </w:p>
        </w:tc>
      </w:tr>
      <w:tr w:rsidR="007A2A6F" w:rsidRPr="007A2A6F" w14:paraId="18C0BD9A" w14:textId="77777777" w:rsidTr="007A2A6F">
        <w:tc>
          <w:tcPr>
            <w:tcW w:w="10206" w:type="dxa"/>
            <w:gridSpan w:val="2"/>
            <w:hideMark/>
          </w:tcPr>
          <w:p w14:paraId="42858EB6" w14:textId="06F29D04" w:rsidR="00C33E21" w:rsidRPr="007A2A6F" w:rsidRDefault="007A2A6F" w:rsidP="00C33E21">
            <w:pPr>
              <w:tabs>
                <w:tab w:val="left" w:pos="1693"/>
              </w:tabs>
              <w:jc w:val="center"/>
              <w:rPr>
                <w:rFonts w:ascii="Times New Roman" w:hAnsi="Times New Roman"/>
                <w:b/>
                <w:color w:val="000000" w:themeColor="text1"/>
              </w:rPr>
            </w:pPr>
            <w:r w:rsidRPr="007A2A6F">
              <w:rPr>
                <w:rFonts w:ascii="Times New Roman" w:hAnsi="Times New Roman"/>
                <w:b/>
                <w:color w:val="000000" w:themeColor="text1"/>
              </w:rPr>
              <w:lastRenderedPageBreak/>
              <w:t>VI. Результати торгів та укладання договору про закупівлю</w:t>
            </w:r>
          </w:p>
        </w:tc>
      </w:tr>
      <w:tr w:rsidR="007A2A6F" w:rsidRPr="007A2A6F" w14:paraId="5EC30C5D" w14:textId="77777777" w:rsidTr="007A2A6F">
        <w:tc>
          <w:tcPr>
            <w:tcW w:w="2410" w:type="dxa"/>
            <w:hideMark/>
          </w:tcPr>
          <w:p w14:paraId="35367C7C"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1. Відміна замовником торгів чи</w:t>
            </w:r>
          </w:p>
          <w:p w14:paraId="06527C17"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визнання їх такими, що не</w:t>
            </w:r>
          </w:p>
          <w:p w14:paraId="256F2612"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відбулися</w:t>
            </w:r>
          </w:p>
        </w:tc>
        <w:tc>
          <w:tcPr>
            <w:tcW w:w="7796" w:type="dxa"/>
            <w:vAlign w:val="center"/>
            <w:hideMark/>
          </w:tcPr>
          <w:p w14:paraId="34143E5B"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Замовник відміняє тендер у разі:</w:t>
            </w:r>
          </w:p>
          <w:p w14:paraId="07A8FD48"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відсутності подальшої потреби в закупівлі товарів, робіт чи послуг;</w:t>
            </w:r>
          </w:p>
          <w:p w14:paraId="79096CEC"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неможливості усунення порушень, що виникли через виявлені порушення законодавства у сфері публічних закупівель, з описом таких порушень, які неможливо усунути.</w:t>
            </w:r>
          </w:p>
          <w:p w14:paraId="79A49BA8" w14:textId="77777777" w:rsidR="007A2A6F" w:rsidRPr="007A2A6F" w:rsidRDefault="007A2A6F">
            <w:pPr>
              <w:widowControl w:val="0"/>
              <w:ind w:left="41" w:firstLine="141"/>
              <w:jc w:val="both"/>
              <w:rPr>
                <w:rFonts w:ascii="Times New Roman" w:hAnsi="Times New Roman"/>
                <w:color w:val="000000" w:themeColor="text1"/>
              </w:rPr>
            </w:pPr>
            <w:r w:rsidRPr="007A2A6F">
              <w:rPr>
                <w:rFonts w:ascii="Times New Roman" w:hAnsi="Times New Roman"/>
                <w:color w:val="000000" w:themeColor="text1"/>
              </w:rPr>
              <w:t>Тендер автоматично відміняється електронною системою закупівель у разі:</w:t>
            </w:r>
          </w:p>
          <w:p w14:paraId="3AF47B09" w14:textId="77777777" w:rsidR="007A2A6F" w:rsidRPr="007A2A6F" w:rsidRDefault="007A2A6F" w:rsidP="007A2A6F">
            <w:pPr>
              <w:widowControl w:val="0"/>
              <w:numPr>
                <w:ilvl w:val="0"/>
                <w:numId w:val="5"/>
              </w:numPr>
              <w:suppressAutoHyphens w:val="0"/>
              <w:spacing w:after="0" w:line="240" w:lineRule="auto"/>
              <w:jc w:val="both"/>
              <w:rPr>
                <w:rFonts w:ascii="Times New Roman" w:hAnsi="Times New Roman"/>
                <w:color w:val="000000" w:themeColor="text1"/>
              </w:rPr>
            </w:pPr>
            <w:r w:rsidRPr="007A2A6F">
              <w:rPr>
                <w:rFonts w:ascii="Times New Roman" w:hAnsi="Times New Roman"/>
                <w:color w:val="000000" w:themeColor="text1"/>
              </w:rPr>
              <w:t>подання для участі менше двох тендерних пропозицій;</w:t>
            </w:r>
          </w:p>
          <w:p w14:paraId="5020DD9D"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допущення до оцінки менше двох тендерних пропозицій у процедурі відкритих торгів, у разі якщо оголошення про проведення відкритих торгів оприлюднено відповідно до частини третьої статті 10 Закону, а;</w:t>
            </w:r>
          </w:p>
          <w:p w14:paraId="17E2A59B"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відхилення всіх тендерних пропозицій згідно з Законом.</w:t>
            </w:r>
          </w:p>
          <w:p w14:paraId="6CF7EF6A"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Тендер може бути відмінено частково (за лотом).</w:t>
            </w:r>
          </w:p>
          <w:p w14:paraId="7EA8B9FA"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має право визнати тендер таким, що не відбувся, у разі:</w:t>
            </w:r>
          </w:p>
          <w:p w14:paraId="29F3B16B"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якщо здійснення закупівлі стало неможливим внаслідок дії непереборної сили;</w:t>
            </w:r>
          </w:p>
          <w:p w14:paraId="04EA2A9E" w14:textId="77777777" w:rsidR="007A2A6F" w:rsidRPr="007A2A6F" w:rsidRDefault="007A2A6F" w:rsidP="007A2A6F">
            <w:pPr>
              <w:widowControl w:val="0"/>
              <w:numPr>
                <w:ilvl w:val="0"/>
                <w:numId w:val="5"/>
              </w:numPr>
              <w:suppressAutoHyphens w:val="0"/>
              <w:spacing w:after="0" w:line="240" w:lineRule="auto"/>
              <w:ind w:left="0" w:firstLine="183"/>
              <w:jc w:val="both"/>
              <w:rPr>
                <w:rFonts w:ascii="Times New Roman" w:hAnsi="Times New Roman"/>
                <w:color w:val="000000" w:themeColor="text1"/>
              </w:rPr>
            </w:pPr>
            <w:r w:rsidRPr="007A2A6F">
              <w:rPr>
                <w:rFonts w:ascii="Times New Roman" w:hAnsi="Times New Roman"/>
                <w:color w:val="000000" w:themeColor="text1"/>
              </w:rPr>
              <w:t>скорочення видатків на здійснення закупівлі товарів, робіт чи послуг.</w:t>
            </w:r>
          </w:p>
          <w:p w14:paraId="2671B396"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Замовник має право визнати тендер таким, що не відбувся частково (за лотом).</w:t>
            </w:r>
          </w:p>
          <w:p w14:paraId="73034034"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відміни тендеру замовником або визнання тендеру таким, що не відбувся, замовник протягом одного робочого дня з дня прийняття відповідного рішення зазначає в електронній системі закупівель підстави прийняття рішення. У разі відміни тендеру з підстав, визначених частиною другою статті 32 Закону, електронною системою закупівель автоматично оприлюднюється інформація про відміну тендеру.</w:t>
            </w:r>
          </w:p>
        </w:tc>
      </w:tr>
      <w:tr w:rsidR="007A2A6F" w:rsidRPr="007A2A6F" w14:paraId="21BA1F6B" w14:textId="77777777" w:rsidTr="007A2A6F">
        <w:tc>
          <w:tcPr>
            <w:tcW w:w="2410" w:type="dxa"/>
            <w:hideMark/>
          </w:tcPr>
          <w:p w14:paraId="7BBE4730"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2. Строк укладання договору</w:t>
            </w:r>
          </w:p>
        </w:tc>
        <w:tc>
          <w:tcPr>
            <w:tcW w:w="7796" w:type="dxa"/>
            <w:hideMark/>
          </w:tcPr>
          <w:p w14:paraId="4DBE02DC"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Замовник укладає договір про закупівлю з учасником, який визнаний переможцем процедури закупівлі,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тендерної пропозиції переможця процедури закупівлі. У випадку обґрунтованої необхідності строк для укладання договору може бути продовжений до 60 днів.</w:t>
            </w:r>
          </w:p>
          <w:p w14:paraId="0D8086AB"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З метою забезпечення права на оскарження рішень замовника договір про закупівлю не може бути укладено раніше ніж через 10 днів з дати оприлюднення в електронній системі закупівель повідомлення про намір укласти договір про закупівлю.</w:t>
            </w:r>
          </w:p>
          <w:p w14:paraId="16BB124F"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подання скарги до органу оскарження після оприлюднення в електронній системі закупівель повідомлення про намір укласти договір про закупівлю перебіг строку для укладання договору про закупівлю призупиняється.</w:t>
            </w:r>
          </w:p>
        </w:tc>
      </w:tr>
      <w:tr w:rsidR="007A2A6F" w:rsidRPr="007A2A6F" w14:paraId="3DBDF3A8" w14:textId="77777777" w:rsidTr="007A2A6F">
        <w:tc>
          <w:tcPr>
            <w:tcW w:w="2410" w:type="dxa"/>
            <w:hideMark/>
          </w:tcPr>
          <w:p w14:paraId="7C54009E"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3. Проєкт договору про закупівлю з обов’язковим зазначенням порядку змін його умов</w:t>
            </w:r>
          </w:p>
        </w:tc>
        <w:tc>
          <w:tcPr>
            <w:tcW w:w="7796" w:type="dxa"/>
            <w:hideMark/>
          </w:tcPr>
          <w:p w14:paraId="3DA8A8CE" w14:textId="77777777" w:rsidR="007A2A6F" w:rsidRPr="007A2A6F" w:rsidRDefault="007A2A6F">
            <w:pPr>
              <w:ind w:left="41" w:firstLine="141"/>
              <w:jc w:val="both"/>
              <w:rPr>
                <w:rFonts w:ascii="Times New Roman" w:hAnsi="Times New Roman"/>
                <w:color w:val="000000" w:themeColor="text1"/>
              </w:rPr>
            </w:pPr>
            <w:r w:rsidRPr="007A2A6F">
              <w:rPr>
                <w:rFonts w:ascii="Times New Roman" w:hAnsi="Times New Roman"/>
                <w:color w:val="000000" w:themeColor="text1"/>
              </w:rPr>
              <w:t xml:space="preserve">Проєкт договору про закупівлю з обов’язковим зазначенням порядку змін його умов наведений у Додатку 4 до ТД. </w:t>
            </w:r>
          </w:p>
          <w:p w14:paraId="0A60C6F9" w14:textId="77777777" w:rsidR="007A2A6F" w:rsidRPr="007A2A6F" w:rsidRDefault="007A2A6F">
            <w:pPr>
              <w:ind w:left="41" w:firstLine="141"/>
              <w:jc w:val="both"/>
              <w:rPr>
                <w:rFonts w:ascii="Times New Roman" w:hAnsi="Times New Roman"/>
                <w:b/>
                <w:color w:val="000000" w:themeColor="text1"/>
              </w:rPr>
            </w:pPr>
            <w:r w:rsidRPr="007A2A6F">
              <w:rPr>
                <w:rFonts w:ascii="Times New Roman" w:hAnsi="Times New Roman"/>
                <w:color w:val="000000" w:themeColor="text1"/>
              </w:rPr>
              <w:t>Додатки до договору про закупівлю складаються на підставі “Тендерної пропозиції” учасника-переможця процедури закупівлі під час укладення договору.</w:t>
            </w:r>
          </w:p>
        </w:tc>
      </w:tr>
      <w:tr w:rsidR="007A2A6F" w:rsidRPr="007A2A6F" w14:paraId="2482761E" w14:textId="77777777" w:rsidTr="007A2A6F">
        <w:tc>
          <w:tcPr>
            <w:tcW w:w="2410" w:type="dxa"/>
            <w:hideMark/>
          </w:tcPr>
          <w:p w14:paraId="3B394C86"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4. Істотні умови, що обов'язково включаються до договору про закупівлю</w:t>
            </w:r>
          </w:p>
        </w:tc>
        <w:tc>
          <w:tcPr>
            <w:tcW w:w="7796" w:type="dxa"/>
            <w:hideMark/>
          </w:tcPr>
          <w:p w14:paraId="20397804"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Договір про закупівлю укладається відповідно до норм Цивільного кодексу України та Господарського кодексу України з урахуванням особливостей, визначених Законом. </w:t>
            </w:r>
          </w:p>
          <w:p w14:paraId="57BDE1EE"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Умови договору, в тому числі істотні, що обов'язково включаються до договору про закупівлю, викладено в проєкті договору, який наведений у Додатку 4 до ТД.</w:t>
            </w:r>
          </w:p>
          <w:p w14:paraId="2A91554F"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lastRenderedPageBreak/>
              <w:t>Істотні умови договору про закупівлю не можуть змінюватися після його підписання до виконання зобов’язань сторонами в повному обсязі, крім випадків визначених статтею 41 Закону.</w:t>
            </w:r>
          </w:p>
        </w:tc>
      </w:tr>
      <w:tr w:rsidR="007A2A6F" w:rsidRPr="007A2A6F" w14:paraId="63C7BD4F" w14:textId="77777777" w:rsidTr="007A2A6F">
        <w:tc>
          <w:tcPr>
            <w:tcW w:w="2410" w:type="dxa"/>
            <w:hideMark/>
          </w:tcPr>
          <w:p w14:paraId="3BFA1C23"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lastRenderedPageBreak/>
              <w:t>5. Дії замовника при відмові</w:t>
            </w:r>
          </w:p>
          <w:p w14:paraId="0516503F"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переможця торгів підписати договір про закупівлю</w:t>
            </w:r>
          </w:p>
        </w:tc>
        <w:tc>
          <w:tcPr>
            <w:tcW w:w="7796" w:type="dxa"/>
            <w:hideMark/>
          </w:tcPr>
          <w:p w14:paraId="44113915" w14:textId="77777777" w:rsidR="007A2A6F" w:rsidRPr="007A2A6F" w:rsidRDefault="007A2A6F">
            <w:pPr>
              <w:ind w:firstLine="183"/>
              <w:jc w:val="both"/>
              <w:rPr>
                <w:rFonts w:ascii="Times New Roman" w:hAnsi="Times New Roman"/>
                <w:color w:val="000000" w:themeColor="text1"/>
              </w:rPr>
            </w:pPr>
            <w:r w:rsidRPr="007A2A6F">
              <w:rPr>
                <w:rFonts w:ascii="Times New Roman" w:hAnsi="Times New Roman"/>
                <w:color w:val="000000" w:themeColor="text1"/>
              </w:rPr>
              <w:t>У разі відмови переможця процедури закупівлі від підписання договору про закупівлю відповідно до вимог тендерної документації, неукладення договору про закупівлю з вини учасника або ненадання замовнику підписаного договору у строк, визначений цим Законом, або ненадання переможцем процедури закупівлі документів, що підтверджують відсутність підстав, установлених статтею 17 Закону, замовник відхиляє тендерну пропозицію, визначає переможця процедури закупівлі серед тих учасників, строк дії тендерної пропозиції яких ще не минув, та приймає рішення про намір укласти договір про закупівлю у порядку та на умовах, визначених цією ТД.</w:t>
            </w:r>
          </w:p>
        </w:tc>
      </w:tr>
      <w:tr w:rsidR="007A2A6F" w:rsidRPr="007A2A6F" w14:paraId="46BD8CD8" w14:textId="77777777" w:rsidTr="007A2A6F">
        <w:tc>
          <w:tcPr>
            <w:tcW w:w="2410" w:type="dxa"/>
            <w:hideMark/>
          </w:tcPr>
          <w:p w14:paraId="00B66202" w14:textId="77777777" w:rsidR="007A2A6F" w:rsidRPr="007A2A6F" w:rsidRDefault="007A2A6F">
            <w:pPr>
              <w:rPr>
                <w:rFonts w:ascii="Times New Roman" w:hAnsi="Times New Roman"/>
                <w:b/>
                <w:color w:val="000000" w:themeColor="text1"/>
              </w:rPr>
            </w:pPr>
            <w:r w:rsidRPr="007A2A6F">
              <w:rPr>
                <w:rFonts w:ascii="Times New Roman" w:hAnsi="Times New Roman"/>
                <w:b/>
                <w:color w:val="000000" w:themeColor="text1"/>
              </w:rPr>
              <w:t>6. Забезпечення виконання</w:t>
            </w:r>
          </w:p>
          <w:p w14:paraId="6FDAA630" w14:textId="77777777" w:rsidR="007A2A6F" w:rsidRPr="007A2A6F" w:rsidRDefault="007A2A6F">
            <w:pPr>
              <w:rPr>
                <w:rFonts w:ascii="Times New Roman" w:hAnsi="Times New Roman"/>
                <w:color w:val="000000" w:themeColor="text1"/>
              </w:rPr>
            </w:pPr>
            <w:r w:rsidRPr="007A2A6F">
              <w:rPr>
                <w:rFonts w:ascii="Times New Roman" w:hAnsi="Times New Roman"/>
                <w:b/>
                <w:color w:val="000000" w:themeColor="text1"/>
              </w:rPr>
              <w:t>договору про закупівлю</w:t>
            </w:r>
          </w:p>
        </w:tc>
        <w:tc>
          <w:tcPr>
            <w:tcW w:w="7796" w:type="dxa"/>
            <w:hideMark/>
          </w:tcPr>
          <w:p w14:paraId="322679DF"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Учасник-переможець, не пізніше дати укладення договору про закупівлю вносить забезпечення виконання договору в розмірі 2,5% вартості договору у формі безвідкличної банківської гарантії зі строком дії до 15.01.2022 року, оформленої відповідно до Положення про порядок здійснення банками операцій за гарантіями в національній та іноземних валютах, затвердженого постановою Правління Національного банку України від 15 грудня 2004 року № 639. </w:t>
            </w:r>
          </w:p>
          <w:p w14:paraId="091E3DC0"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У тексті банківської Гарантії обов’язково повинно бути зазначено: обов’язок банка, протягом 5 (п’яти) банківських днів з моменту отримання першої письмової вимоги Бенефіціара, складеної у довільній формі, сплатити повну суму забезпечення виконання договору згідно з реквізитами, зазначеними у письмовій вимозі Бенефіціара, в якій буде посилання щодо невиконання або неналежного виконання Принципалом своїх зобов’язань за договором. </w:t>
            </w:r>
          </w:p>
          <w:p w14:paraId="6833AB24"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Умови, за яких можна вносити зміни до тексту банківської гарантії Принципалом, Бенефіціаром, Банком-Гарантом: за письмовою згодою із Бенефіціаром. Без згоди Бенефіціара допускається внесення змін виключно щодо продовження строку (терміну) дії гарантії. </w:t>
            </w:r>
          </w:p>
          <w:p w14:paraId="21396D5B"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Текст банківської гарантії не може містити: </w:t>
            </w:r>
          </w:p>
          <w:p w14:paraId="3324F767"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умов про обов’язкове надання Принципалом письмового підтвердження про настання гарантійного випадку і причин його настання; </w:t>
            </w:r>
          </w:p>
          <w:p w14:paraId="2C33FEDD"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умов про ускладнення процедури сплати коштів за гарантією у випадку настання підстав (вимог щодо надання Бенефіціаром будь-яких підтверджуючих документів, у т. ч. документів, що підтверджують право підпису письмової вимоги тощо). </w:t>
            </w:r>
          </w:p>
          <w:p w14:paraId="61C532F5"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Разом з оригіналом банківської гарантії надається копія документу, що підтверджує повноваження особи яка підписала гарантію.</w:t>
            </w:r>
          </w:p>
          <w:p w14:paraId="6540D690" w14:textId="77777777" w:rsidR="007A2A6F" w:rsidRPr="007A2A6F" w:rsidRDefault="007A2A6F">
            <w:pPr>
              <w:widowControl w:val="0"/>
              <w:ind w:firstLine="183"/>
              <w:jc w:val="both"/>
              <w:rPr>
                <w:rFonts w:ascii="Times New Roman" w:hAnsi="Times New Roman"/>
                <w:color w:val="000000" w:themeColor="text1"/>
              </w:rPr>
            </w:pPr>
            <w:r w:rsidRPr="007A2A6F">
              <w:rPr>
                <w:rFonts w:ascii="Times New Roman" w:hAnsi="Times New Roman"/>
                <w:color w:val="000000" w:themeColor="text1"/>
              </w:rPr>
              <w:t xml:space="preserve">Банківська гарантія надається в паперовій формі відповідно до статті 547 Цивільного кодексу України разом з копією ліцензії НБУ на право здійснення банківських операцій банком, що надає банківську гарантію Учаснику, завірену цим банком. </w:t>
            </w:r>
          </w:p>
          <w:p w14:paraId="0374524B" w14:textId="77777777" w:rsidR="007A2A6F" w:rsidRPr="007A2A6F" w:rsidRDefault="007A2A6F">
            <w:pPr>
              <w:ind w:right="-26" w:firstLine="183"/>
              <w:jc w:val="both"/>
              <w:rPr>
                <w:rFonts w:ascii="Times New Roman" w:hAnsi="Times New Roman"/>
                <w:color w:val="000000" w:themeColor="text1"/>
              </w:rPr>
            </w:pPr>
            <w:r w:rsidRPr="007A2A6F">
              <w:rPr>
                <w:rFonts w:ascii="Times New Roman" w:hAnsi="Times New Roman"/>
                <w:color w:val="000000" w:themeColor="text1"/>
              </w:rPr>
              <w:t xml:space="preserve">Усі витрати, пов’язані з наданням забезпечення виконання договору про закупівлю, здійснюються за рахунок коштів Учасника.  </w:t>
            </w:r>
          </w:p>
          <w:p w14:paraId="2085C404" w14:textId="77777777" w:rsidR="007A2A6F" w:rsidRPr="007A2A6F" w:rsidRDefault="007A2A6F">
            <w:pPr>
              <w:shd w:val="clear" w:color="auto" w:fill="FFFFFF"/>
              <w:ind w:firstLine="183"/>
              <w:jc w:val="both"/>
              <w:rPr>
                <w:rFonts w:ascii="Times New Roman" w:hAnsi="Times New Roman"/>
                <w:color w:val="000000" w:themeColor="text1"/>
              </w:rPr>
            </w:pPr>
            <w:r w:rsidRPr="007A2A6F">
              <w:rPr>
                <w:rFonts w:ascii="Times New Roman" w:hAnsi="Times New Roman"/>
                <w:color w:val="000000" w:themeColor="text1"/>
              </w:rPr>
              <w:t>Замовник повертає забезпечення виконання договору про закупівлю після виконання учасником- переможцем договору, а також у разі визнання судом результатів процедури закупівлі або договору про закупівлю недійсними та у випадках, передбачених статтею 43 Закону, а також згідно з умовами, зазначеними в договорі, але не пізніше ніж протягом п’яти банківських днів з дня настання зазначених обставин.</w:t>
            </w:r>
          </w:p>
        </w:tc>
      </w:tr>
    </w:tbl>
    <w:p w14:paraId="70D10791" w14:textId="77777777" w:rsidR="007A2A6F" w:rsidRPr="007A2A6F" w:rsidRDefault="007A2A6F" w:rsidP="007A2A6F">
      <w:pPr>
        <w:widowControl w:val="0"/>
        <w:ind w:right="196"/>
        <w:jc w:val="center"/>
        <w:rPr>
          <w:rFonts w:ascii="Times New Roman" w:hAnsi="Times New Roman"/>
          <w:b/>
          <w:color w:val="000000" w:themeColor="text1"/>
          <w:lang w:eastAsia="en-GB"/>
        </w:rPr>
      </w:pPr>
      <w:bookmarkStart w:id="42" w:name="_1v1yuxt"/>
      <w:bookmarkEnd w:id="42"/>
    </w:p>
    <w:p w14:paraId="3D2A807D" w14:textId="78F31E3F" w:rsidR="007A2A6F" w:rsidRPr="007A2A6F" w:rsidRDefault="007A2A6F" w:rsidP="00C33E21">
      <w:pPr>
        <w:widowControl w:val="0"/>
        <w:ind w:left="4956" w:right="196"/>
        <w:jc w:val="center"/>
        <w:rPr>
          <w:rFonts w:ascii="Times New Roman" w:hAnsi="Times New Roman"/>
          <w:color w:val="000000" w:themeColor="text1"/>
        </w:rPr>
      </w:pPr>
      <w:r w:rsidRPr="007A2A6F">
        <w:rPr>
          <w:rFonts w:ascii="Times New Roman" w:hAnsi="Times New Roman"/>
          <w:color w:val="000000" w:themeColor="text1"/>
        </w:rPr>
        <w:br w:type="column"/>
      </w:r>
      <w:r w:rsidR="00C33E21">
        <w:rPr>
          <w:rFonts w:ascii="Times New Roman" w:hAnsi="Times New Roman"/>
          <w:color w:val="000000" w:themeColor="text1"/>
        </w:rPr>
        <w:lastRenderedPageBreak/>
        <w:t xml:space="preserve">     </w:t>
      </w:r>
      <w:r w:rsidRPr="007A2A6F">
        <w:rPr>
          <w:rFonts w:ascii="Times New Roman" w:hAnsi="Times New Roman"/>
          <w:b/>
          <w:color w:val="000000" w:themeColor="text1"/>
        </w:rPr>
        <w:t xml:space="preserve">Додаток 1 </w:t>
      </w:r>
    </w:p>
    <w:p w14:paraId="229016AD" w14:textId="77777777" w:rsidR="007A2A6F" w:rsidRPr="007A2A6F" w:rsidRDefault="007A2A6F" w:rsidP="007A2A6F">
      <w:pPr>
        <w:ind w:left="6804"/>
        <w:rPr>
          <w:rFonts w:ascii="Times New Roman" w:hAnsi="Times New Roman"/>
          <w:b/>
          <w:color w:val="000000" w:themeColor="text1"/>
        </w:rPr>
      </w:pPr>
      <w:r w:rsidRPr="007A2A6F">
        <w:rPr>
          <w:rFonts w:ascii="Times New Roman" w:hAnsi="Times New Roman"/>
          <w:b/>
          <w:color w:val="000000" w:themeColor="text1"/>
        </w:rPr>
        <w:t xml:space="preserve"> до тендерної документації </w:t>
      </w:r>
    </w:p>
    <w:p w14:paraId="0CC2A778" w14:textId="77777777" w:rsidR="007A2A6F" w:rsidRPr="007A2A6F" w:rsidRDefault="007A2A6F" w:rsidP="007A2A6F">
      <w:pPr>
        <w:jc w:val="right"/>
        <w:rPr>
          <w:rFonts w:ascii="Times New Roman" w:hAnsi="Times New Roman"/>
          <w:b/>
          <w:color w:val="000000" w:themeColor="text1"/>
        </w:rPr>
      </w:pPr>
    </w:p>
    <w:p w14:paraId="229F580C" w14:textId="77777777" w:rsidR="007A2A6F" w:rsidRPr="007A2A6F" w:rsidRDefault="007A2A6F" w:rsidP="007A2A6F">
      <w:pPr>
        <w:widowControl w:val="0"/>
        <w:ind w:left="142"/>
        <w:jc w:val="center"/>
        <w:rPr>
          <w:rFonts w:ascii="Times New Roman" w:hAnsi="Times New Roman"/>
          <w:color w:val="000000" w:themeColor="text1"/>
        </w:rPr>
      </w:pPr>
      <w:r w:rsidRPr="007A2A6F">
        <w:rPr>
          <w:rFonts w:ascii="Times New Roman" w:hAnsi="Times New Roman"/>
          <w:b/>
          <w:color w:val="000000" w:themeColor="text1"/>
        </w:rPr>
        <w:t>ПЕРЕЛІК ДОКУМЕНТІВ НА ПІДТВЕРДЖЕННЯ ВІДПОВІДНОСТІ ПРОПОЗИЦІЇ УЧАСНИКА КВАЛІФІКАЦІЙНИМ КРИТЕРІЯМ ТА ІНШИМ ВИМОГАМ ЗАМОВНИКА</w:t>
      </w:r>
      <w:r w:rsidRPr="007A2A6F">
        <w:rPr>
          <w:rFonts w:ascii="Times New Roman" w:hAnsi="Times New Roman"/>
          <w:color w:val="000000" w:themeColor="text1"/>
        </w:rPr>
        <w:t xml:space="preserve"> </w:t>
      </w:r>
    </w:p>
    <w:p w14:paraId="560199B4" w14:textId="77777777" w:rsidR="007A2A6F" w:rsidRPr="007A2A6F" w:rsidRDefault="007A2A6F" w:rsidP="007A2A6F">
      <w:pPr>
        <w:rPr>
          <w:rFonts w:ascii="Times New Roman" w:hAnsi="Times New Roman"/>
          <w:b/>
          <w:color w:val="000000" w:themeColor="text1"/>
        </w:rPr>
      </w:pPr>
    </w:p>
    <w:p w14:paraId="167263F6" w14:textId="77777777" w:rsidR="007A2A6F" w:rsidRPr="007A2A6F" w:rsidRDefault="007A2A6F" w:rsidP="007A2A6F">
      <w:pPr>
        <w:jc w:val="both"/>
        <w:rPr>
          <w:rFonts w:ascii="Times New Roman" w:hAnsi="Times New Roman"/>
          <w:b/>
          <w:color w:val="000000" w:themeColor="text1"/>
        </w:rPr>
      </w:pPr>
      <w:r w:rsidRPr="007A2A6F">
        <w:rPr>
          <w:rFonts w:ascii="Times New Roman" w:hAnsi="Times New Roman"/>
          <w:b/>
          <w:color w:val="000000" w:themeColor="text1"/>
        </w:rPr>
        <w:t>Розділ 1. Замовник встановлює такі кваліфікаційні критерії та визначає перелік документів, що підтверджують інформацію учасників про відповідність їх таким критеріям:</w:t>
      </w:r>
    </w:p>
    <w:p w14:paraId="3D71987A" w14:textId="77777777" w:rsidR="007A2A6F" w:rsidRPr="007A2A6F" w:rsidRDefault="007A2A6F" w:rsidP="007A2A6F">
      <w:pPr>
        <w:rPr>
          <w:rFonts w:ascii="Times New Roman" w:hAnsi="Times New Roman"/>
          <w:b/>
          <w:color w:val="000000" w:themeColor="text1"/>
        </w:rPr>
      </w:pPr>
    </w:p>
    <w:tbl>
      <w:tblPr>
        <w:tblW w:w="9930" w:type="dxa"/>
        <w:tblInd w:w="-147" w:type="dxa"/>
        <w:tblLayout w:type="fixed"/>
        <w:tblLook w:val="04A0" w:firstRow="1" w:lastRow="0" w:firstColumn="1" w:lastColumn="0" w:noHBand="0" w:noVBand="1"/>
      </w:tblPr>
      <w:tblGrid>
        <w:gridCol w:w="975"/>
        <w:gridCol w:w="2430"/>
        <w:gridCol w:w="6525"/>
      </w:tblGrid>
      <w:tr w:rsidR="007A2A6F" w:rsidRPr="007A2A6F" w14:paraId="14B75D35" w14:textId="77777777" w:rsidTr="007A2A6F">
        <w:tc>
          <w:tcPr>
            <w:tcW w:w="975" w:type="dxa"/>
            <w:tcBorders>
              <w:top w:val="single" w:sz="4" w:space="0" w:color="000000"/>
              <w:left w:val="single" w:sz="4" w:space="0" w:color="000000"/>
              <w:bottom w:val="single" w:sz="4" w:space="0" w:color="000000"/>
              <w:right w:val="nil"/>
            </w:tcBorders>
            <w:vAlign w:val="center"/>
            <w:hideMark/>
          </w:tcPr>
          <w:p w14:paraId="49F35E6E"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 xml:space="preserve">№ </w:t>
            </w:r>
          </w:p>
          <w:p w14:paraId="187A8133"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з/п</w:t>
            </w:r>
          </w:p>
        </w:tc>
        <w:tc>
          <w:tcPr>
            <w:tcW w:w="2428" w:type="dxa"/>
            <w:tcBorders>
              <w:top w:val="single" w:sz="4" w:space="0" w:color="000000"/>
              <w:left w:val="single" w:sz="4" w:space="0" w:color="000000"/>
              <w:bottom w:val="single" w:sz="4" w:space="0" w:color="000000"/>
              <w:right w:val="nil"/>
            </w:tcBorders>
            <w:vAlign w:val="center"/>
            <w:hideMark/>
          </w:tcPr>
          <w:p w14:paraId="2EBB2FD6"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Кваліфікаційний критерій</w:t>
            </w:r>
          </w:p>
        </w:tc>
        <w:tc>
          <w:tcPr>
            <w:tcW w:w="6520" w:type="dxa"/>
            <w:tcBorders>
              <w:top w:val="single" w:sz="4" w:space="0" w:color="000000"/>
              <w:left w:val="single" w:sz="4" w:space="0" w:color="000000"/>
              <w:bottom w:val="single" w:sz="4" w:space="0" w:color="000000"/>
              <w:right w:val="single" w:sz="4" w:space="0" w:color="000000"/>
            </w:tcBorders>
            <w:vAlign w:val="center"/>
            <w:hideMark/>
          </w:tcPr>
          <w:p w14:paraId="5E26E1F5"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Перелік документів, необхідних для підтвердження відповідності учасників кваліфікаційним критеріям</w:t>
            </w:r>
          </w:p>
        </w:tc>
      </w:tr>
      <w:tr w:rsidR="007A2A6F" w:rsidRPr="007A2A6F" w14:paraId="3D8CBF00" w14:textId="77777777" w:rsidTr="007A2A6F">
        <w:tc>
          <w:tcPr>
            <w:tcW w:w="975" w:type="dxa"/>
            <w:tcBorders>
              <w:top w:val="single" w:sz="4" w:space="0" w:color="000000"/>
              <w:left w:val="single" w:sz="4" w:space="0" w:color="000000"/>
              <w:bottom w:val="single" w:sz="4" w:space="0" w:color="000000"/>
              <w:right w:val="nil"/>
            </w:tcBorders>
            <w:vAlign w:val="center"/>
            <w:hideMark/>
          </w:tcPr>
          <w:p w14:paraId="597F6EA1"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1</w:t>
            </w:r>
          </w:p>
        </w:tc>
        <w:tc>
          <w:tcPr>
            <w:tcW w:w="2428" w:type="dxa"/>
            <w:tcBorders>
              <w:top w:val="single" w:sz="4" w:space="0" w:color="000000"/>
              <w:left w:val="single" w:sz="4" w:space="0" w:color="000000"/>
              <w:bottom w:val="single" w:sz="4" w:space="0" w:color="000000"/>
              <w:right w:val="nil"/>
            </w:tcBorders>
            <w:vAlign w:val="center"/>
            <w:hideMark/>
          </w:tcPr>
          <w:p w14:paraId="08C3EF0F"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Наявність в учасника процедури закупівлі обладнання, матеріально-технічної бази та технологій</w:t>
            </w:r>
          </w:p>
        </w:tc>
        <w:tc>
          <w:tcPr>
            <w:tcW w:w="6520" w:type="dxa"/>
            <w:tcBorders>
              <w:top w:val="single" w:sz="4" w:space="0" w:color="000000"/>
              <w:left w:val="single" w:sz="4" w:space="0" w:color="000000"/>
              <w:bottom w:val="single" w:sz="4" w:space="0" w:color="000000"/>
              <w:right w:val="single" w:sz="4" w:space="0" w:color="000000"/>
            </w:tcBorders>
          </w:tcPr>
          <w:p w14:paraId="5FB6BA62" w14:textId="77777777" w:rsidR="007A2A6F" w:rsidRPr="007A2A6F" w:rsidRDefault="007A2A6F">
            <w:pPr>
              <w:ind w:firstLine="321"/>
              <w:jc w:val="both"/>
              <w:rPr>
                <w:rFonts w:ascii="Times New Roman" w:hAnsi="Times New Roman"/>
                <w:color w:val="000000" w:themeColor="text1"/>
              </w:rPr>
            </w:pPr>
            <w:r w:rsidRPr="007A2A6F">
              <w:rPr>
                <w:rFonts w:ascii="Times New Roman" w:hAnsi="Times New Roman"/>
                <w:color w:val="000000" w:themeColor="text1"/>
              </w:rPr>
              <w:t>У складі тендерної пропозиції учасник надає:</w:t>
            </w:r>
          </w:p>
          <w:p w14:paraId="00193AB1" w14:textId="77777777" w:rsidR="007A2A6F" w:rsidRPr="007A2A6F" w:rsidRDefault="007A2A6F">
            <w:pPr>
              <w:ind w:firstLine="321"/>
              <w:jc w:val="both"/>
              <w:rPr>
                <w:rFonts w:ascii="Times New Roman" w:hAnsi="Times New Roman"/>
                <w:color w:val="000000" w:themeColor="text1"/>
              </w:rPr>
            </w:pPr>
            <w:r w:rsidRPr="007A2A6F">
              <w:rPr>
                <w:rFonts w:ascii="Times New Roman" w:hAnsi="Times New Roman"/>
                <w:color w:val="000000" w:themeColor="text1"/>
              </w:rPr>
              <w:t>- довідку в довільній формі про наявність в учасника процедури закупівлі обладнання, матеріально-технічної бази та технологій для виконання умов договору, у тому числі офісного та/або складського приміщень із вказанням адрес місцезнаходження, площі;</w:t>
            </w:r>
          </w:p>
          <w:p w14:paraId="62ED39CB" w14:textId="77777777" w:rsidR="007A2A6F" w:rsidRPr="007A2A6F" w:rsidRDefault="007A2A6F">
            <w:pPr>
              <w:ind w:firstLine="321"/>
              <w:jc w:val="both"/>
              <w:rPr>
                <w:rFonts w:ascii="Times New Roman" w:hAnsi="Times New Roman"/>
                <w:color w:val="000000" w:themeColor="text1"/>
              </w:rPr>
            </w:pPr>
            <w:r w:rsidRPr="007A2A6F">
              <w:rPr>
                <w:rFonts w:ascii="Times New Roman" w:hAnsi="Times New Roman"/>
                <w:color w:val="000000" w:themeColor="text1"/>
              </w:rPr>
              <w:t xml:space="preserve">- документи, що підтверджують право володіння та/або оренди та/або користування приміщеннями офісу та/або складського приміщення Учасника, інформація про які надана у Довідці. У випадку якщо </w:t>
            </w:r>
            <w:r w:rsidRPr="007A2A6F">
              <w:rPr>
                <w:rFonts w:ascii="Times New Roman" w:hAnsi="Times New Roman"/>
                <w:color w:val="000000" w:themeColor="text1"/>
              </w:rPr>
              <w:lastRenderedPageBreak/>
              <w:t>приміщення використовуються Учасником  на підставі договору оренди/користування, строк дії договору має бути не менше ніж до 01.01.2022 р.</w:t>
            </w:r>
          </w:p>
          <w:p w14:paraId="41CF0201" w14:textId="77777777" w:rsidR="007A2A6F" w:rsidRPr="007A2A6F" w:rsidRDefault="007A2A6F">
            <w:pPr>
              <w:ind w:firstLine="321"/>
              <w:jc w:val="both"/>
              <w:rPr>
                <w:rFonts w:ascii="Times New Roman" w:hAnsi="Times New Roman"/>
                <w:color w:val="000000" w:themeColor="text1"/>
              </w:rPr>
            </w:pPr>
          </w:p>
        </w:tc>
      </w:tr>
      <w:tr w:rsidR="007A2A6F" w:rsidRPr="007A2A6F" w14:paraId="68C5CE40" w14:textId="77777777" w:rsidTr="007A2A6F">
        <w:trPr>
          <w:trHeight w:val="5158"/>
        </w:trPr>
        <w:tc>
          <w:tcPr>
            <w:tcW w:w="975" w:type="dxa"/>
            <w:tcBorders>
              <w:top w:val="single" w:sz="4" w:space="0" w:color="000000"/>
              <w:left w:val="single" w:sz="4" w:space="0" w:color="000000"/>
              <w:bottom w:val="single" w:sz="4" w:space="0" w:color="000000"/>
              <w:right w:val="nil"/>
            </w:tcBorders>
            <w:vAlign w:val="center"/>
            <w:hideMark/>
          </w:tcPr>
          <w:p w14:paraId="5B882649"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lastRenderedPageBreak/>
              <w:t>2</w:t>
            </w:r>
          </w:p>
        </w:tc>
        <w:tc>
          <w:tcPr>
            <w:tcW w:w="2428" w:type="dxa"/>
            <w:tcBorders>
              <w:top w:val="single" w:sz="4" w:space="0" w:color="000000"/>
              <w:left w:val="single" w:sz="4" w:space="0" w:color="000000"/>
              <w:bottom w:val="single" w:sz="4" w:space="0" w:color="000000"/>
              <w:right w:val="nil"/>
            </w:tcBorders>
            <w:vAlign w:val="center"/>
            <w:hideMark/>
          </w:tcPr>
          <w:p w14:paraId="11319CB5"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Наявність в учасника процедури закупівлі працівників відповідної кваліфікації, які мають необхідні знання та досвід</w:t>
            </w:r>
          </w:p>
        </w:tc>
        <w:tc>
          <w:tcPr>
            <w:tcW w:w="6520" w:type="dxa"/>
            <w:tcBorders>
              <w:top w:val="single" w:sz="4" w:space="0" w:color="000000"/>
              <w:left w:val="single" w:sz="4" w:space="0" w:color="000000"/>
              <w:bottom w:val="single" w:sz="4" w:space="0" w:color="000000"/>
              <w:right w:val="single" w:sz="4" w:space="0" w:color="000000"/>
            </w:tcBorders>
            <w:hideMark/>
          </w:tcPr>
          <w:p w14:paraId="37558B98" w14:textId="77777777" w:rsidR="007A2A6F" w:rsidRPr="007A2A6F" w:rsidRDefault="007A2A6F">
            <w:pPr>
              <w:shd w:val="clear" w:color="auto" w:fill="FFFFFF"/>
              <w:ind w:firstLine="179"/>
              <w:jc w:val="both"/>
              <w:rPr>
                <w:rFonts w:ascii="Times New Roman" w:hAnsi="Times New Roman"/>
                <w:color w:val="000000" w:themeColor="text1"/>
              </w:rPr>
            </w:pPr>
            <w:r w:rsidRPr="007A2A6F">
              <w:rPr>
                <w:rFonts w:ascii="Times New Roman" w:hAnsi="Times New Roman"/>
                <w:color w:val="000000" w:themeColor="text1"/>
              </w:rPr>
              <w:t>Наявність в учасника процедури закупівлі працівників відповідної кваліфікації, які мають необхідні знання та досвід.</w:t>
            </w:r>
          </w:p>
          <w:p w14:paraId="67D916C4" w14:textId="77777777" w:rsidR="007A2A6F" w:rsidRPr="007A2A6F" w:rsidRDefault="007A2A6F">
            <w:pPr>
              <w:ind w:firstLine="179"/>
              <w:jc w:val="both"/>
              <w:rPr>
                <w:rFonts w:ascii="Times New Roman" w:hAnsi="Times New Roman"/>
                <w:color w:val="000000" w:themeColor="text1"/>
              </w:rPr>
            </w:pPr>
            <w:r w:rsidRPr="007A2A6F">
              <w:rPr>
                <w:rFonts w:ascii="Times New Roman" w:hAnsi="Times New Roman"/>
                <w:color w:val="000000" w:themeColor="text1"/>
              </w:rPr>
              <w:t>Для підтвердження наявності в учасника працівників відповідної кваліфікації у складі тендерної пропозиції надається довідка за формою Таблиці 1 про наявність працівників, які будуть залучені до безпосереднього виконання договору з документами, що підтверджують трудові відносини цих працівників з Учасником.</w:t>
            </w:r>
          </w:p>
          <w:p w14:paraId="0E4B4129" w14:textId="77777777" w:rsidR="007A2A6F" w:rsidRPr="007A2A6F" w:rsidRDefault="007A2A6F">
            <w:pPr>
              <w:tabs>
                <w:tab w:val="left" w:pos="6465"/>
              </w:tabs>
              <w:ind w:firstLine="179"/>
              <w:jc w:val="right"/>
              <w:rPr>
                <w:rFonts w:ascii="Times New Roman" w:hAnsi="Times New Roman"/>
                <w:color w:val="000000" w:themeColor="text1"/>
              </w:rPr>
            </w:pPr>
            <w:r w:rsidRPr="007A2A6F">
              <w:rPr>
                <w:rFonts w:ascii="Times New Roman" w:hAnsi="Times New Roman"/>
                <w:color w:val="000000" w:themeColor="text1"/>
              </w:rPr>
              <w:t>Таблиця 1</w:t>
            </w:r>
          </w:p>
          <w:p w14:paraId="780F8135" w14:textId="77777777" w:rsidR="007A2A6F" w:rsidRPr="007A2A6F" w:rsidRDefault="007A2A6F">
            <w:pPr>
              <w:ind w:firstLine="179"/>
              <w:jc w:val="center"/>
              <w:rPr>
                <w:rFonts w:ascii="Times New Roman" w:hAnsi="Times New Roman"/>
                <w:b/>
                <w:color w:val="000000" w:themeColor="text1"/>
              </w:rPr>
            </w:pPr>
            <w:r w:rsidRPr="007A2A6F">
              <w:rPr>
                <w:rFonts w:ascii="Times New Roman" w:hAnsi="Times New Roman"/>
                <w:b/>
                <w:color w:val="000000" w:themeColor="text1"/>
              </w:rPr>
              <w:t>Довідка</w:t>
            </w:r>
          </w:p>
          <w:p w14:paraId="05DCBAC1" w14:textId="77777777" w:rsidR="007A2A6F" w:rsidRPr="007A2A6F" w:rsidRDefault="007A2A6F">
            <w:pPr>
              <w:ind w:firstLine="179"/>
              <w:jc w:val="center"/>
              <w:rPr>
                <w:rFonts w:ascii="Times New Roman" w:hAnsi="Times New Roman"/>
                <w:b/>
                <w:color w:val="000000" w:themeColor="text1"/>
              </w:rPr>
            </w:pPr>
            <w:r w:rsidRPr="007A2A6F">
              <w:rPr>
                <w:rFonts w:ascii="Times New Roman" w:hAnsi="Times New Roman"/>
                <w:b/>
                <w:color w:val="000000" w:themeColor="text1"/>
              </w:rPr>
              <w:t>про наявність працівників відповідної кваліфікації, які мають необхідні знання та досвід</w:t>
            </w:r>
          </w:p>
          <w:tbl>
            <w:tblPr>
              <w:tblW w:w="6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
              <w:gridCol w:w="862"/>
              <w:gridCol w:w="994"/>
              <w:gridCol w:w="1706"/>
              <w:gridCol w:w="1848"/>
            </w:tblGrid>
            <w:tr w:rsidR="007A2A6F" w:rsidRPr="007A2A6F" w14:paraId="2778E37F" w14:textId="77777777">
              <w:trPr>
                <w:trHeight w:val="380"/>
              </w:trPr>
              <w:tc>
                <w:tcPr>
                  <w:tcW w:w="590" w:type="dxa"/>
                  <w:tcBorders>
                    <w:top w:val="single" w:sz="4" w:space="0" w:color="000000"/>
                    <w:left w:val="single" w:sz="4" w:space="0" w:color="000000"/>
                    <w:bottom w:val="single" w:sz="4" w:space="0" w:color="000000"/>
                    <w:right w:val="single" w:sz="4" w:space="0" w:color="000000"/>
                  </w:tcBorders>
                  <w:hideMark/>
                </w:tcPr>
                <w:p w14:paraId="7FF5322F"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 з/п</w:t>
                  </w:r>
                </w:p>
              </w:tc>
              <w:tc>
                <w:tcPr>
                  <w:tcW w:w="862" w:type="dxa"/>
                  <w:tcBorders>
                    <w:top w:val="single" w:sz="4" w:space="0" w:color="000000"/>
                    <w:left w:val="single" w:sz="4" w:space="0" w:color="000000"/>
                    <w:bottom w:val="single" w:sz="4" w:space="0" w:color="000000"/>
                    <w:right w:val="single" w:sz="4" w:space="0" w:color="000000"/>
                  </w:tcBorders>
                  <w:hideMark/>
                </w:tcPr>
                <w:p w14:paraId="7C933E7D"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П.І.П</w:t>
                  </w:r>
                </w:p>
              </w:tc>
              <w:tc>
                <w:tcPr>
                  <w:tcW w:w="994" w:type="dxa"/>
                  <w:tcBorders>
                    <w:top w:val="single" w:sz="4" w:space="0" w:color="000000"/>
                    <w:left w:val="single" w:sz="4" w:space="0" w:color="000000"/>
                    <w:bottom w:val="single" w:sz="4" w:space="0" w:color="000000"/>
                    <w:right w:val="single" w:sz="4" w:space="0" w:color="000000"/>
                  </w:tcBorders>
                  <w:hideMark/>
                </w:tcPr>
                <w:p w14:paraId="37D146B5"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посада</w:t>
                  </w:r>
                </w:p>
              </w:tc>
              <w:tc>
                <w:tcPr>
                  <w:tcW w:w="1705" w:type="dxa"/>
                  <w:tcBorders>
                    <w:top w:val="single" w:sz="4" w:space="0" w:color="000000"/>
                    <w:left w:val="single" w:sz="4" w:space="0" w:color="000000"/>
                    <w:bottom w:val="single" w:sz="4" w:space="0" w:color="000000"/>
                    <w:right w:val="single" w:sz="4" w:space="0" w:color="000000"/>
                  </w:tcBorders>
                  <w:hideMark/>
                </w:tcPr>
                <w:p w14:paraId="72926CFC"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 xml:space="preserve">Освіта, спеціальність </w:t>
                  </w:r>
                </w:p>
              </w:tc>
              <w:tc>
                <w:tcPr>
                  <w:tcW w:w="1847" w:type="dxa"/>
                  <w:tcBorders>
                    <w:top w:val="single" w:sz="4" w:space="0" w:color="000000"/>
                    <w:left w:val="single" w:sz="4" w:space="0" w:color="000000"/>
                    <w:bottom w:val="single" w:sz="4" w:space="0" w:color="000000"/>
                    <w:right w:val="single" w:sz="4" w:space="0" w:color="000000"/>
                  </w:tcBorders>
                  <w:hideMark/>
                </w:tcPr>
                <w:p w14:paraId="766BFA93"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Досвід роботи за фахом</w:t>
                  </w:r>
                </w:p>
              </w:tc>
            </w:tr>
            <w:tr w:rsidR="007A2A6F" w:rsidRPr="007A2A6F" w14:paraId="080E8FC1" w14:textId="77777777">
              <w:trPr>
                <w:trHeight w:val="156"/>
              </w:trPr>
              <w:tc>
                <w:tcPr>
                  <w:tcW w:w="590" w:type="dxa"/>
                  <w:tcBorders>
                    <w:top w:val="single" w:sz="4" w:space="0" w:color="000000"/>
                    <w:left w:val="single" w:sz="4" w:space="0" w:color="000000"/>
                    <w:bottom w:val="single" w:sz="4" w:space="0" w:color="000000"/>
                    <w:right w:val="single" w:sz="4" w:space="0" w:color="000000"/>
                  </w:tcBorders>
                  <w:hideMark/>
                </w:tcPr>
                <w:p w14:paraId="63BC4FFC" w14:textId="77777777" w:rsidR="007A2A6F" w:rsidRPr="007A2A6F" w:rsidRDefault="007A2A6F">
                  <w:pPr>
                    <w:ind w:firstLine="179"/>
                    <w:jc w:val="center"/>
                    <w:rPr>
                      <w:rFonts w:ascii="Times New Roman" w:hAnsi="Times New Roman"/>
                      <w:color w:val="000000" w:themeColor="text1"/>
                    </w:rPr>
                  </w:pPr>
                  <w:r w:rsidRPr="007A2A6F">
                    <w:rPr>
                      <w:rFonts w:ascii="Times New Roman" w:hAnsi="Times New Roman"/>
                      <w:color w:val="000000" w:themeColor="text1"/>
                    </w:rPr>
                    <w:t>1</w:t>
                  </w:r>
                </w:p>
              </w:tc>
              <w:tc>
                <w:tcPr>
                  <w:tcW w:w="862" w:type="dxa"/>
                  <w:tcBorders>
                    <w:top w:val="single" w:sz="4" w:space="0" w:color="000000"/>
                    <w:left w:val="single" w:sz="4" w:space="0" w:color="000000"/>
                    <w:bottom w:val="single" w:sz="4" w:space="0" w:color="000000"/>
                    <w:right w:val="single" w:sz="4" w:space="0" w:color="000000"/>
                  </w:tcBorders>
                  <w:hideMark/>
                </w:tcPr>
                <w:p w14:paraId="4A555003" w14:textId="77777777" w:rsidR="007A2A6F" w:rsidRPr="007A2A6F" w:rsidRDefault="007A2A6F">
                  <w:pPr>
                    <w:ind w:firstLine="179"/>
                    <w:jc w:val="center"/>
                    <w:rPr>
                      <w:rFonts w:ascii="Times New Roman" w:hAnsi="Times New Roman"/>
                      <w:color w:val="000000" w:themeColor="text1"/>
                    </w:rPr>
                  </w:pPr>
                  <w:r w:rsidRPr="007A2A6F">
                    <w:rPr>
                      <w:rFonts w:ascii="Times New Roman" w:hAnsi="Times New Roman"/>
                      <w:color w:val="000000" w:themeColor="text1"/>
                    </w:rPr>
                    <w:t>2</w:t>
                  </w:r>
                </w:p>
              </w:tc>
              <w:tc>
                <w:tcPr>
                  <w:tcW w:w="994" w:type="dxa"/>
                  <w:tcBorders>
                    <w:top w:val="single" w:sz="4" w:space="0" w:color="000000"/>
                    <w:left w:val="single" w:sz="4" w:space="0" w:color="000000"/>
                    <w:bottom w:val="single" w:sz="4" w:space="0" w:color="000000"/>
                    <w:right w:val="single" w:sz="4" w:space="0" w:color="000000"/>
                  </w:tcBorders>
                  <w:hideMark/>
                </w:tcPr>
                <w:p w14:paraId="45EB5849" w14:textId="77777777" w:rsidR="007A2A6F" w:rsidRPr="007A2A6F" w:rsidRDefault="007A2A6F">
                  <w:pPr>
                    <w:ind w:firstLine="179"/>
                    <w:jc w:val="center"/>
                    <w:rPr>
                      <w:rFonts w:ascii="Times New Roman" w:hAnsi="Times New Roman"/>
                      <w:color w:val="000000" w:themeColor="text1"/>
                    </w:rPr>
                  </w:pPr>
                  <w:r w:rsidRPr="007A2A6F">
                    <w:rPr>
                      <w:rFonts w:ascii="Times New Roman" w:hAnsi="Times New Roman"/>
                      <w:color w:val="000000" w:themeColor="text1"/>
                    </w:rPr>
                    <w:t>3</w:t>
                  </w:r>
                </w:p>
              </w:tc>
              <w:tc>
                <w:tcPr>
                  <w:tcW w:w="1705" w:type="dxa"/>
                  <w:tcBorders>
                    <w:top w:val="single" w:sz="4" w:space="0" w:color="000000"/>
                    <w:left w:val="single" w:sz="4" w:space="0" w:color="000000"/>
                    <w:bottom w:val="single" w:sz="4" w:space="0" w:color="000000"/>
                    <w:right w:val="single" w:sz="4" w:space="0" w:color="000000"/>
                  </w:tcBorders>
                  <w:hideMark/>
                </w:tcPr>
                <w:p w14:paraId="70A6B026" w14:textId="77777777" w:rsidR="007A2A6F" w:rsidRPr="007A2A6F" w:rsidRDefault="007A2A6F">
                  <w:pPr>
                    <w:ind w:firstLine="179"/>
                    <w:jc w:val="center"/>
                    <w:rPr>
                      <w:rFonts w:ascii="Times New Roman" w:hAnsi="Times New Roman"/>
                      <w:color w:val="000000" w:themeColor="text1"/>
                    </w:rPr>
                  </w:pPr>
                  <w:r w:rsidRPr="007A2A6F">
                    <w:rPr>
                      <w:rFonts w:ascii="Times New Roman" w:hAnsi="Times New Roman"/>
                      <w:color w:val="000000" w:themeColor="text1"/>
                    </w:rPr>
                    <w:t>4</w:t>
                  </w:r>
                </w:p>
              </w:tc>
              <w:tc>
                <w:tcPr>
                  <w:tcW w:w="1847" w:type="dxa"/>
                  <w:tcBorders>
                    <w:top w:val="single" w:sz="4" w:space="0" w:color="000000"/>
                    <w:left w:val="single" w:sz="4" w:space="0" w:color="000000"/>
                    <w:bottom w:val="single" w:sz="4" w:space="0" w:color="000000"/>
                    <w:right w:val="single" w:sz="4" w:space="0" w:color="000000"/>
                  </w:tcBorders>
                  <w:hideMark/>
                </w:tcPr>
                <w:p w14:paraId="45C09485" w14:textId="77777777" w:rsidR="007A2A6F" w:rsidRPr="007A2A6F" w:rsidRDefault="007A2A6F">
                  <w:pPr>
                    <w:ind w:firstLine="179"/>
                    <w:jc w:val="center"/>
                    <w:rPr>
                      <w:rFonts w:ascii="Times New Roman" w:hAnsi="Times New Roman"/>
                      <w:color w:val="000000" w:themeColor="text1"/>
                    </w:rPr>
                  </w:pPr>
                  <w:r w:rsidRPr="007A2A6F">
                    <w:rPr>
                      <w:rFonts w:ascii="Times New Roman" w:hAnsi="Times New Roman"/>
                      <w:color w:val="000000" w:themeColor="text1"/>
                    </w:rPr>
                    <w:t>5</w:t>
                  </w:r>
                </w:p>
              </w:tc>
            </w:tr>
            <w:tr w:rsidR="007A2A6F" w:rsidRPr="007A2A6F" w14:paraId="0BCB3F92" w14:textId="77777777">
              <w:trPr>
                <w:trHeight w:val="146"/>
              </w:trPr>
              <w:tc>
                <w:tcPr>
                  <w:tcW w:w="590" w:type="dxa"/>
                  <w:tcBorders>
                    <w:top w:val="single" w:sz="4" w:space="0" w:color="000000"/>
                    <w:left w:val="single" w:sz="4" w:space="0" w:color="000000"/>
                    <w:bottom w:val="single" w:sz="4" w:space="0" w:color="000000"/>
                    <w:right w:val="single" w:sz="4" w:space="0" w:color="000000"/>
                  </w:tcBorders>
                </w:tcPr>
                <w:p w14:paraId="31ADA5FF" w14:textId="77777777" w:rsidR="007A2A6F" w:rsidRPr="007A2A6F" w:rsidRDefault="007A2A6F">
                  <w:pPr>
                    <w:ind w:firstLine="179"/>
                    <w:jc w:val="center"/>
                    <w:rPr>
                      <w:rFonts w:ascii="Times New Roman" w:hAnsi="Times New Roman"/>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14:paraId="6DC5FB08" w14:textId="77777777" w:rsidR="007A2A6F" w:rsidRPr="007A2A6F" w:rsidRDefault="007A2A6F">
                  <w:pPr>
                    <w:ind w:firstLine="179"/>
                    <w:jc w:val="center"/>
                    <w:rPr>
                      <w:rFonts w:ascii="Times New Roman" w:hAnsi="Times New Roman"/>
                      <w:color w:val="000000" w:themeColor="text1"/>
                    </w:rPr>
                  </w:pPr>
                </w:p>
              </w:tc>
              <w:tc>
                <w:tcPr>
                  <w:tcW w:w="994" w:type="dxa"/>
                  <w:tcBorders>
                    <w:top w:val="single" w:sz="4" w:space="0" w:color="000000"/>
                    <w:left w:val="single" w:sz="4" w:space="0" w:color="000000"/>
                    <w:bottom w:val="single" w:sz="4" w:space="0" w:color="000000"/>
                    <w:right w:val="single" w:sz="4" w:space="0" w:color="000000"/>
                  </w:tcBorders>
                </w:tcPr>
                <w:p w14:paraId="5F3C421D" w14:textId="77777777" w:rsidR="007A2A6F" w:rsidRPr="007A2A6F" w:rsidRDefault="007A2A6F">
                  <w:pPr>
                    <w:ind w:firstLine="179"/>
                    <w:jc w:val="center"/>
                    <w:rPr>
                      <w:rFonts w:ascii="Times New Roman" w:hAnsi="Times New Roman"/>
                      <w:color w:val="000000" w:themeColor="text1"/>
                    </w:rPr>
                  </w:pPr>
                </w:p>
              </w:tc>
              <w:tc>
                <w:tcPr>
                  <w:tcW w:w="1705" w:type="dxa"/>
                  <w:tcBorders>
                    <w:top w:val="single" w:sz="4" w:space="0" w:color="000000"/>
                    <w:left w:val="single" w:sz="4" w:space="0" w:color="000000"/>
                    <w:bottom w:val="single" w:sz="4" w:space="0" w:color="000000"/>
                    <w:right w:val="single" w:sz="4" w:space="0" w:color="000000"/>
                  </w:tcBorders>
                </w:tcPr>
                <w:p w14:paraId="25C13511" w14:textId="77777777" w:rsidR="007A2A6F" w:rsidRPr="007A2A6F" w:rsidRDefault="007A2A6F">
                  <w:pPr>
                    <w:ind w:firstLine="179"/>
                    <w:jc w:val="center"/>
                    <w:rPr>
                      <w:rFonts w:ascii="Times New Roman" w:hAnsi="Times New Roman"/>
                      <w:color w:val="000000" w:themeColor="text1"/>
                    </w:rPr>
                  </w:pPr>
                </w:p>
              </w:tc>
              <w:tc>
                <w:tcPr>
                  <w:tcW w:w="1847" w:type="dxa"/>
                  <w:tcBorders>
                    <w:top w:val="single" w:sz="4" w:space="0" w:color="000000"/>
                    <w:left w:val="single" w:sz="4" w:space="0" w:color="000000"/>
                    <w:bottom w:val="single" w:sz="4" w:space="0" w:color="000000"/>
                    <w:right w:val="single" w:sz="4" w:space="0" w:color="000000"/>
                  </w:tcBorders>
                </w:tcPr>
                <w:p w14:paraId="001DA18D" w14:textId="77777777" w:rsidR="007A2A6F" w:rsidRPr="007A2A6F" w:rsidRDefault="007A2A6F">
                  <w:pPr>
                    <w:ind w:firstLine="179"/>
                    <w:jc w:val="center"/>
                    <w:rPr>
                      <w:rFonts w:ascii="Times New Roman" w:hAnsi="Times New Roman"/>
                      <w:color w:val="000000" w:themeColor="text1"/>
                    </w:rPr>
                  </w:pPr>
                </w:p>
              </w:tc>
            </w:tr>
          </w:tbl>
          <w:p w14:paraId="0F527100" w14:textId="77777777" w:rsidR="007A2A6F" w:rsidRPr="007A2A6F" w:rsidRDefault="007A2A6F">
            <w:pPr>
              <w:tabs>
                <w:tab w:val="left" w:pos="5"/>
                <w:tab w:val="left" w:pos="147"/>
              </w:tabs>
              <w:jc w:val="both"/>
              <w:rPr>
                <w:rFonts w:ascii="Times New Roman" w:hAnsi="Times New Roman"/>
                <w:color w:val="000000" w:themeColor="text1"/>
                <w:sz w:val="24"/>
                <w:szCs w:val="24"/>
              </w:rPr>
            </w:pPr>
          </w:p>
        </w:tc>
      </w:tr>
      <w:tr w:rsidR="007A2A6F" w:rsidRPr="007A2A6F" w14:paraId="2D06AB20" w14:textId="77777777" w:rsidTr="007A2A6F">
        <w:tc>
          <w:tcPr>
            <w:tcW w:w="975" w:type="dxa"/>
            <w:tcBorders>
              <w:top w:val="single" w:sz="4" w:space="0" w:color="000000"/>
              <w:left w:val="single" w:sz="4" w:space="0" w:color="000000"/>
              <w:bottom w:val="single" w:sz="4" w:space="0" w:color="000000"/>
              <w:right w:val="nil"/>
            </w:tcBorders>
            <w:vAlign w:val="center"/>
            <w:hideMark/>
          </w:tcPr>
          <w:p w14:paraId="0786663A"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3</w:t>
            </w:r>
          </w:p>
        </w:tc>
        <w:tc>
          <w:tcPr>
            <w:tcW w:w="2428" w:type="dxa"/>
            <w:tcBorders>
              <w:top w:val="single" w:sz="4" w:space="0" w:color="000000"/>
              <w:left w:val="single" w:sz="4" w:space="0" w:color="000000"/>
              <w:bottom w:val="single" w:sz="4" w:space="0" w:color="000000"/>
              <w:right w:val="nil"/>
            </w:tcBorders>
            <w:vAlign w:val="center"/>
            <w:hideMark/>
          </w:tcPr>
          <w:p w14:paraId="4A0C6954"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Наявність документально підтвердженого досвіду виконання аналогічного (аналогічних) за предметом закупівлі договору (договорів)</w:t>
            </w:r>
          </w:p>
        </w:tc>
        <w:tc>
          <w:tcPr>
            <w:tcW w:w="6520" w:type="dxa"/>
            <w:tcBorders>
              <w:top w:val="single" w:sz="4" w:space="0" w:color="000000"/>
              <w:left w:val="single" w:sz="4" w:space="0" w:color="000000"/>
              <w:bottom w:val="single" w:sz="4" w:space="0" w:color="000000"/>
              <w:right w:val="single" w:sz="4" w:space="0" w:color="000000"/>
            </w:tcBorders>
            <w:hideMark/>
          </w:tcPr>
          <w:p w14:paraId="5931A670" w14:textId="77777777" w:rsidR="007A2A6F" w:rsidRPr="007A2A6F" w:rsidRDefault="007A2A6F">
            <w:pPr>
              <w:tabs>
                <w:tab w:val="left" w:pos="0"/>
              </w:tabs>
              <w:ind w:firstLine="288"/>
              <w:jc w:val="both"/>
              <w:rPr>
                <w:rFonts w:ascii="Times New Roman" w:hAnsi="Times New Roman"/>
                <w:color w:val="000000" w:themeColor="text1"/>
              </w:rPr>
            </w:pPr>
            <w:r w:rsidRPr="007A2A6F">
              <w:rPr>
                <w:rFonts w:ascii="Times New Roman" w:hAnsi="Times New Roman"/>
                <w:color w:val="000000" w:themeColor="text1"/>
              </w:rPr>
              <w:t>Довідка в довільній формі з інформацією про виконання аналогічних за предметом закупівлі договорів в період з 2019 року (не менше 2-х) із зазначенням контрагента та його контактних осіб (прізвище, ім’я по-батькові, посада та контактний телефон).</w:t>
            </w:r>
          </w:p>
          <w:p w14:paraId="60CAF83E" w14:textId="77777777" w:rsidR="007A2A6F" w:rsidRPr="007A2A6F" w:rsidRDefault="007A2A6F">
            <w:pPr>
              <w:widowControl w:val="0"/>
              <w:tabs>
                <w:tab w:val="left" w:pos="1080"/>
              </w:tabs>
              <w:ind w:firstLine="288"/>
              <w:jc w:val="both"/>
              <w:rPr>
                <w:rFonts w:ascii="Times New Roman" w:hAnsi="Times New Roman"/>
                <w:color w:val="000000" w:themeColor="text1"/>
              </w:rPr>
            </w:pPr>
            <w:r w:rsidRPr="007A2A6F">
              <w:rPr>
                <w:rFonts w:ascii="Times New Roman" w:hAnsi="Times New Roman"/>
                <w:color w:val="000000" w:themeColor="text1"/>
              </w:rPr>
              <w:t>Аналогічним є договір на поставку товару за кодом ДК 021:2015 30210000-4 «Машини для обробки даних (апаратна частина)».</w:t>
            </w:r>
          </w:p>
          <w:p w14:paraId="65A24F64" w14:textId="77777777" w:rsidR="007A2A6F" w:rsidRPr="007A2A6F" w:rsidRDefault="007A2A6F">
            <w:pPr>
              <w:widowControl w:val="0"/>
              <w:tabs>
                <w:tab w:val="left" w:pos="1080"/>
              </w:tabs>
              <w:ind w:firstLine="288"/>
              <w:jc w:val="both"/>
              <w:rPr>
                <w:rFonts w:ascii="Times New Roman" w:hAnsi="Times New Roman"/>
                <w:color w:val="000000" w:themeColor="text1"/>
              </w:rPr>
            </w:pPr>
            <w:r w:rsidRPr="007A2A6F">
              <w:rPr>
                <w:rFonts w:ascii="Times New Roman" w:hAnsi="Times New Roman"/>
                <w:color w:val="000000" w:themeColor="text1"/>
              </w:rPr>
              <w:t>Для підтвердження вказаної інформації учасник повинен надати копії виконаних аналогічних за предметом закупівлі договорів, копії документів, що підтверджують виконання і проведення розрахунків за договорами та листи-відгуки із зазначенням дати і номеру договору з інформацією про належне його виконання в повному обсязі стосовно якості, кількості та строків виконання.</w:t>
            </w:r>
          </w:p>
          <w:p w14:paraId="1ECCAC9C" w14:textId="77777777" w:rsidR="007A2A6F" w:rsidRPr="007A2A6F" w:rsidRDefault="007A2A6F">
            <w:pPr>
              <w:widowControl w:val="0"/>
              <w:tabs>
                <w:tab w:val="left" w:pos="1080"/>
              </w:tabs>
              <w:ind w:firstLine="288"/>
              <w:jc w:val="both"/>
              <w:rPr>
                <w:rFonts w:ascii="Times New Roman" w:hAnsi="Times New Roman"/>
                <w:color w:val="000000" w:themeColor="text1"/>
              </w:rPr>
            </w:pPr>
            <w:r w:rsidRPr="007A2A6F">
              <w:rPr>
                <w:rFonts w:ascii="Times New Roman" w:hAnsi="Times New Roman"/>
                <w:color w:val="000000" w:themeColor="text1"/>
              </w:rPr>
              <w:t>Невиконання або виконання не в повному обсязі аналогічних за предметом закупівлі договорів є підставою для відхилення пропозиції учасника.</w:t>
            </w:r>
          </w:p>
        </w:tc>
      </w:tr>
      <w:tr w:rsidR="007A2A6F" w:rsidRPr="007A2A6F" w14:paraId="2ACE83C4" w14:textId="77777777" w:rsidTr="007A2A6F">
        <w:tc>
          <w:tcPr>
            <w:tcW w:w="975" w:type="dxa"/>
            <w:tcBorders>
              <w:top w:val="nil"/>
              <w:left w:val="single" w:sz="4" w:space="0" w:color="000000"/>
              <w:bottom w:val="single" w:sz="4" w:space="0" w:color="000000"/>
              <w:right w:val="nil"/>
            </w:tcBorders>
            <w:vAlign w:val="center"/>
            <w:hideMark/>
          </w:tcPr>
          <w:p w14:paraId="73DFA4EB"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4</w:t>
            </w:r>
          </w:p>
        </w:tc>
        <w:tc>
          <w:tcPr>
            <w:tcW w:w="2428" w:type="dxa"/>
            <w:tcBorders>
              <w:top w:val="nil"/>
              <w:left w:val="single" w:sz="4" w:space="0" w:color="000000"/>
              <w:bottom w:val="single" w:sz="4" w:space="0" w:color="000000"/>
              <w:right w:val="nil"/>
            </w:tcBorders>
            <w:vAlign w:val="center"/>
            <w:hideMark/>
          </w:tcPr>
          <w:p w14:paraId="65C6B159"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Наявність фінансов</w:t>
            </w:r>
          </w:p>
          <w:p w14:paraId="128E856B"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ої спроможності, яка підтверджується фінансовою звітністю</w:t>
            </w:r>
          </w:p>
        </w:tc>
        <w:tc>
          <w:tcPr>
            <w:tcW w:w="6520" w:type="dxa"/>
            <w:tcBorders>
              <w:top w:val="nil"/>
              <w:left w:val="single" w:sz="4" w:space="0" w:color="000000"/>
              <w:bottom w:val="single" w:sz="4" w:space="0" w:color="000000"/>
              <w:right w:val="single" w:sz="4" w:space="0" w:color="000000"/>
            </w:tcBorders>
            <w:hideMark/>
          </w:tcPr>
          <w:p w14:paraId="00A1046F" w14:textId="77777777" w:rsidR="007A2A6F" w:rsidRPr="007A2A6F" w:rsidRDefault="007A2A6F">
            <w:pPr>
              <w:tabs>
                <w:tab w:val="left" w:pos="5"/>
              </w:tabs>
              <w:ind w:firstLine="288"/>
              <w:jc w:val="both"/>
              <w:rPr>
                <w:rFonts w:ascii="Times New Roman" w:hAnsi="Times New Roman"/>
                <w:color w:val="000000" w:themeColor="text1"/>
              </w:rPr>
            </w:pPr>
            <w:r w:rsidRPr="007A2A6F">
              <w:rPr>
                <w:rFonts w:ascii="Times New Roman" w:hAnsi="Times New Roman"/>
                <w:color w:val="000000" w:themeColor="text1"/>
              </w:rPr>
              <w:t>Наявність фінансової спроможності, яка підтверджується фінансовою звітністю за останній звітний період (2020 рік) з документом, що підтверджує його подання до органів статистики.</w:t>
            </w:r>
          </w:p>
          <w:p w14:paraId="3C33D065" w14:textId="77777777" w:rsidR="007A2A6F" w:rsidRPr="007A2A6F" w:rsidRDefault="007A2A6F">
            <w:pPr>
              <w:tabs>
                <w:tab w:val="left" w:pos="5"/>
              </w:tabs>
              <w:ind w:firstLine="288"/>
              <w:jc w:val="both"/>
              <w:rPr>
                <w:rFonts w:ascii="Times New Roman" w:hAnsi="Times New Roman"/>
                <w:color w:val="000000" w:themeColor="text1"/>
              </w:rPr>
            </w:pPr>
            <w:r w:rsidRPr="007A2A6F">
              <w:rPr>
                <w:rFonts w:ascii="Times New Roman" w:hAnsi="Times New Roman"/>
                <w:color w:val="000000" w:themeColor="text1"/>
              </w:rPr>
              <w:t>Обсяг річного доходу (виручки) за останній звітний період (2020 рік) повинен становити не менше ніж 90% очікуваної вартості предмета закупівлі.</w:t>
            </w:r>
          </w:p>
        </w:tc>
      </w:tr>
    </w:tbl>
    <w:p w14:paraId="4FA1C9AC" w14:textId="77777777" w:rsidR="007A2A6F" w:rsidRPr="007A2A6F" w:rsidRDefault="007A2A6F" w:rsidP="007A2A6F">
      <w:pPr>
        <w:tabs>
          <w:tab w:val="left" w:pos="0"/>
        </w:tabs>
        <w:ind w:firstLine="567"/>
        <w:jc w:val="center"/>
        <w:rPr>
          <w:rFonts w:ascii="Times New Roman" w:hAnsi="Times New Roman"/>
          <w:b/>
          <w:color w:val="000000" w:themeColor="text1"/>
          <w:lang w:eastAsia="en-GB"/>
        </w:rPr>
      </w:pPr>
    </w:p>
    <w:p w14:paraId="0CC2B2AA" w14:textId="77777777" w:rsidR="007A2A6F" w:rsidRPr="007A2A6F" w:rsidRDefault="007A2A6F" w:rsidP="007A2A6F">
      <w:pPr>
        <w:ind w:left="-142" w:firstLine="426"/>
        <w:jc w:val="both"/>
        <w:rPr>
          <w:rFonts w:ascii="Times New Roman" w:hAnsi="Times New Roman"/>
          <w:b/>
          <w:color w:val="000000" w:themeColor="text1"/>
        </w:rPr>
      </w:pPr>
      <w:r w:rsidRPr="007A2A6F">
        <w:rPr>
          <w:rFonts w:ascii="Times New Roman" w:hAnsi="Times New Roman"/>
          <w:b/>
          <w:color w:val="000000" w:themeColor="text1"/>
        </w:rPr>
        <w:t>Розділ 2</w:t>
      </w:r>
      <w:r w:rsidRPr="007A2A6F">
        <w:rPr>
          <w:rFonts w:ascii="Times New Roman" w:hAnsi="Times New Roman"/>
          <w:color w:val="000000" w:themeColor="text1"/>
        </w:rPr>
        <w:t xml:space="preserve">. </w:t>
      </w:r>
      <w:r w:rsidRPr="007A2A6F">
        <w:rPr>
          <w:rFonts w:ascii="Times New Roman" w:hAnsi="Times New Roman"/>
          <w:b/>
          <w:color w:val="000000" w:themeColor="text1"/>
        </w:rPr>
        <w:t>Підстави, встановлені статтею 17 Закону та інформація про спосіб підтвердження відповідності учасників зазначеним вимогам згідно із законодавством</w:t>
      </w:r>
    </w:p>
    <w:p w14:paraId="244CDBCE" w14:textId="77777777" w:rsidR="007A2A6F" w:rsidRPr="007A2A6F" w:rsidRDefault="007A2A6F" w:rsidP="007A2A6F">
      <w:pPr>
        <w:tabs>
          <w:tab w:val="left" w:pos="180"/>
        </w:tabs>
        <w:ind w:firstLine="567"/>
        <w:jc w:val="center"/>
        <w:rPr>
          <w:rFonts w:ascii="Times New Roman" w:hAnsi="Times New Roman"/>
          <w:color w:val="000000" w:themeColor="text1"/>
        </w:rPr>
      </w:pPr>
    </w:p>
    <w:p w14:paraId="33994295" w14:textId="77777777" w:rsidR="007A2A6F" w:rsidRPr="007A2A6F" w:rsidRDefault="007A2A6F" w:rsidP="007A2A6F">
      <w:pPr>
        <w:ind w:left="-142" w:firstLine="426"/>
        <w:jc w:val="both"/>
        <w:rPr>
          <w:rFonts w:ascii="Times New Roman" w:hAnsi="Times New Roman"/>
          <w:color w:val="000000" w:themeColor="text1"/>
        </w:rPr>
      </w:pPr>
      <w:r w:rsidRPr="007A2A6F">
        <w:rPr>
          <w:rFonts w:ascii="Times New Roman" w:hAnsi="Times New Roman"/>
          <w:color w:val="000000" w:themeColor="text1"/>
        </w:rPr>
        <w:t>Інформація, що підтверджує відсутність підстав, передбачених пунктами 5, </w:t>
      </w:r>
      <w:hyperlink r:id="rId13" w:anchor="n1268" w:history="1">
        <w:r w:rsidRPr="007A2A6F">
          <w:rPr>
            <w:rStyle w:val="a7"/>
            <w:rFonts w:ascii="Times New Roman" w:hAnsi="Times New Roman"/>
            <w:color w:val="000000" w:themeColor="text1"/>
          </w:rPr>
          <w:t>6</w:t>
        </w:r>
      </w:hyperlink>
      <w:r w:rsidRPr="007A2A6F">
        <w:rPr>
          <w:rFonts w:ascii="Times New Roman" w:hAnsi="Times New Roman"/>
          <w:color w:val="000000" w:themeColor="text1"/>
        </w:rPr>
        <w:t>, </w:t>
      </w:r>
      <w:hyperlink r:id="rId14" w:anchor="n1274" w:history="1">
        <w:r w:rsidRPr="007A2A6F">
          <w:rPr>
            <w:rStyle w:val="a7"/>
            <w:rFonts w:ascii="Times New Roman" w:hAnsi="Times New Roman"/>
            <w:color w:val="000000" w:themeColor="text1"/>
          </w:rPr>
          <w:t>12</w:t>
        </w:r>
      </w:hyperlink>
      <w:r w:rsidRPr="007A2A6F">
        <w:rPr>
          <w:rFonts w:ascii="Times New Roman" w:hAnsi="Times New Roman"/>
          <w:color w:val="000000" w:themeColor="text1"/>
        </w:rPr>
        <w:t> і </w:t>
      </w:r>
      <w:hyperlink r:id="rId15" w:anchor="n1275" w:history="1">
        <w:r w:rsidRPr="007A2A6F">
          <w:rPr>
            <w:rStyle w:val="a7"/>
            <w:rFonts w:ascii="Times New Roman" w:hAnsi="Times New Roman"/>
            <w:color w:val="000000" w:themeColor="text1"/>
          </w:rPr>
          <w:t>13 частини першої</w:t>
        </w:r>
      </w:hyperlink>
      <w:r w:rsidRPr="007A2A6F">
        <w:rPr>
          <w:rFonts w:ascii="Times New Roman" w:hAnsi="Times New Roman"/>
          <w:color w:val="000000" w:themeColor="text1"/>
        </w:rPr>
        <w:t> та </w:t>
      </w:r>
      <w:hyperlink r:id="rId16" w:anchor="n1276" w:history="1">
        <w:r w:rsidRPr="007A2A6F">
          <w:rPr>
            <w:rStyle w:val="a7"/>
            <w:rFonts w:ascii="Times New Roman" w:hAnsi="Times New Roman"/>
            <w:color w:val="000000" w:themeColor="text1"/>
          </w:rPr>
          <w:t>частиною другою</w:t>
        </w:r>
      </w:hyperlink>
      <w:r w:rsidRPr="007A2A6F">
        <w:rPr>
          <w:rFonts w:ascii="Times New Roman" w:hAnsi="Times New Roman"/>
          <w:color w:val="000000" w:themeColor="text1"/>
        </w:rPr>
        <w:t xml:space="preserve"> статті 17 Закону, яка надається учасниками у довільній формі або за </w:t>
      </w:r>
      <w:r w:rsidRPr="007A2A6F">
        <w:rPr>
          <w:rFonts w:ascii="Times New Roman" w:hAnsi="Times New Roman"/>
          <w:b/>
          <w:color w:val="000000" w:themeColor="text1"/>
        </w:rPr>
        <w:t>примірною формою*</w:t>
      </w:r>
      <w:r w:rsidRPr="007A2A6F">
        <w:rPr>
          <w:rFonts w:ascii="Times New Roman" w:hAnsi="Times New Roman"/>
          <w:color w:val="000000" w:themeColor="text1"/>
        </w:rPr>
        <w:t>. Замовник не вимагає від учасників документів, що підтверджують відсутність підстав, визначених пунктами 1 і 7 частини першої цієї статті.</w:t>
      </w:r>
    </w:p>
    <w:p w14:paraId="199C1251" w14:textId="77777777" w:rsidR="007A2A6F" w:rsidRPr="007A2A6F" w:rsidRDefault="007A2A6F" w:rsidP="007A2A6F">
      <w:pPr>
        <w:ind w:left="360"/>
        <w:jc w:val="right"/>
        <w:rPr>
          <w:rFonts w:ascii="Times New Roman" w:hAnsi="Times New Roman"/>
          <w:b/>
          <w:color w:val="000000" w:themeColor="text1"/>
        </w:rPr>
      </w:pPr>
    </w:p>
    <w:p w14:paraId="13776C25" w14:textId="77777777" w:rsidR="007A2A6F" w:rsidRPr="007A2A6F" w:rsidRDefault="007A2A6F" w:rsidP="007A2A6F">
      <w:pPr>
        <w:ind w:left="360"/>
        <w:jc w:val="right"/>
        <w:rPr>
          <w:rFonts w:ascii="Times New Roman" w:hAnsi="Times New Roman"/>
          <w:b/>
          <w:color w:val="000000" w:themeColor="text1"/>
        </w:rPr>
      </w:pPr>
      <w:r w:rsidRPr="007A2A6F">
        <w:rPr>
          <w:rFonts w:ascii="Times New Roman" w:hAnsi="Times New Roman"/>
          <w:b/>
          <w:color w:val="000000" w:themeColor="text1"/>
        </w:rPr>
        <w:t>Примірна форма*</w:t>
      </w:r>
    </w:p>
    <w:p w14:paraId="677C7C30" w14:textId="77777777" w:rsidR="007A2A6F" w:rsidRPr="007A2A6F" w:rsidRDefault="007A2A6F" w:rsidP="007A2A6F">
      <w:pPr>
        <w:ind w:left="360"/>
        <w:jc w:val="center"/>
        <w:rPr>
          <w:rFonts w:ascii="Times New Roman" w:hAnsi="Times New Roman"/>
          <w:b/>
          <w:i/>
          <w:color w:val="000000" w:themeColor="text1"/>
        </w:rPr>
      </w:pPr>
    </w:p>
    <w:tbl>
      <w:tblPr>
        <w:tblW w:w="9885" w:type="dxa"/>
        <w:tblInd w:w="-152" w:type="dxa"/>
        <w:tblLayout w:type="fixed"/>
        <w:tblLook w:val="0400" w:firstRow="0" w:lastRow="0" w:firstColumn="0" w:lastColumn="0" w:noHBand="0" w:noVBand="1"/>
      </w:tblPr>
      <w:tblGrid>
        <w:gridCol w:w="9885"/>
      </w:tblGrid>
      <w:tr w:rsidR="007A2A6F" w:rsidRPr="007A2A6F" w14:paraId="7DF782D3" w14:textId="77777777" w:rsidTr="007A2A6F">
        <w:trPr>
          <w:trHeight w:val="306"/>
        </w:trPr>
        <w:tc>
          <w:tcPr>
            <w:tcW w:w="98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B538D9" w14:textId="77777777" w:rsidR="007A2A6F" w:rsidRPr="007A2A6F" w:rsidRDefault="007A2A6F">
            <w:pPr>
              <w:spacing w:after="200" w:line="276" w:lineRule="auto"/>
              <w:ind w:left="140"/>
              <w:jc w:val="center"/>
              <w:rPr>
                <w:rFonts w:ascii="Times New Roman" w:hAnsi="Times New Roman"/>
                <w:b/>
                <w:color w:val="000000" w:themeColor="text1"/>
              </w:rPr>
            </w:pPr>
            <w:r w:rsidRPr="007A2A6F">
              <w:rPr>
                <w:rFonts w:ascii="Times New Roman" w:hAnsi="Times New Roman"/>
                <w:b/>
                <w:color w:val="000000" w:themeColor="text1"/>
              </w:rPr>
              <w:t>Довідка (інформація)</w:t>
            </w:r>
          </w:p>
          <w:p w14:paraId="1C529688" w14:textId="77777777" w:rsidR="007A2A6F" w:rsidRPr="007A2A6F" w:rsidRDefault="007A2A6F">
            <w:pPr>
              <w:spacing w:after="200" w:line="276" w:lineRule="auto"/>
              <w:ind w:left="140" w:hanging="280"/>
              <w:jc w:val="center"/>
              <w:rPr>
                <w:rFonts w:ascii="Times New Roman" w:hAnsi="Times New Roman"/>
                <w:b/>
                <w:color w:val="000000" w:themeColor="text1"/>
              </w:rPr>
            </w:pPr>
            <w:r w:rsidRPr="007A2A6F">
              <w:rPr>
                <w:rFonts w:ascii="Times New Roman" w:hAnsi="Times New Roman"/>
                <w:b/>
                <w:color w:val="000000" w:themeColor="text1"/>
              </w:rPr>
              <w:lastRenderedPageBreak/>
              <w:t xml:space="preserve">про відсутність підстав, передбачених пунктами 5, 6, 12 і 13 частини першої та частиною другою статті 17 Закону України "Про публічні закупівлі" </w:t>
            </w:r>
          </w:p>
          <w:p w14:paraId="27658DA4" w14:textId="77777777" w:rsidR="007A2A6F" w:rsidRPr="007A2A6F" w:rsidRDefault="007A2A6F">
            <w:pPr>
              <w:spacing w:before="240" w:after="240" w:line="276" w:lineRule="auto"/>
              <w:ind w:left="140"/>
              <w:jc w:val="both"/>
              <w:rPr>
                <w:rFonts w:ascii="Times New Roman" w:hAnsi="Times New Roman"/>
                <w:color w:val="000000" w:themeColor="text1"/>
              </w:rPr>
            </w:pPr>
            <w:r w:rsidRPr="007A2A6F">
              <w:rPr>
                <w:rFonts w:ascii="Times New Roman" w:hAnsi="Times New Roman"/>
                <w:color w:val="000000" w:themeColor="text1"/>
              </w:rPr>
              <w:t xml:space="preserve">«Ми </w:t>
            </w:r>
            <w:r w:rsidRPr="007A2A6F">
              <w:rPr>
                <w:rFonts w:ascii="Times New Roman" w:hAnsi="Times New Roman"/>
                <w:i/>
                <w:color w:val="000000" w:themeColor="text1"/>
                <w:u w:val="single"/>
              </w:rPr>
              <w:t>(зазначити найменування Учасника)</w:t>
            </w:r>
            <w:r w:rsidRPr="007A2A6F">
              <w:rPr>
                <w:rFonts w:ascii="Times New Roman" w:hAnsi="Times New Roman"/>
                <w:color w:val="000000" w:themeColor="text1"/>
              </w:rPr>
              <w:t xml:space="preserve"> цією довідкою засвідчуємо про відсутність підстав для відмови в участі у процедурі закупівлі, передбачених </w:t>
            </w:r>
            <w:hyperlink r:id="rId17" w:anchor="n1267" w:history="1">
              <w:r w:rsidRPr="007A2A6F">
                <w:rPr>
                  <w:rStyle w:val="a7"/>
                  <w:rFonts w:ascii="Times New Roman" w:hAnsi="Times New Roman"/>
                  <w:color w:val="000000" w:themeColor="text1"/>
                </w:rPr>
                <w:t>пунктами 5</w:t>
              </w:r>
            </w:hyperlink>
            <w:r w:rsidRPr="007A2A6F">
              <w:rPr>
                <w:rFonts w:ascii="Times New Roman" w:hAnsi="Times New Roman"/>
                <w:color w:val="000000" w:themeColor="text1"/>
              </w:rPr>
              <w:t>, </w:t>
            </w:r>
            <w:hyperlink r:id="rId18" w:anchor="n1268" w:history="1">
              <w:r w:rsidRPr="007A2A6F">
                <w:rPr>
                  <w:rStyle w:val="a7"/>
                  <w:rFonts w:ascii="Times New Roman" w:hAnsi="Times New Roman"/>
                  <w:color w:val="000000" w:themeColor="text1"/>
                </w:rPr>
                <w:t>6</w:t>
              </w:r>
            </w:hyperlink>
            <w:r w:rsidRPr="007A2A6F">
              <w:rPr>
                <w:rFonts w:ascii="Times New Roman" w:hAnsi="Times New Roman"/>
                <w:color w:val="000000" w:themeColor="text1"/>
              </w:rPr>
              <w:t>, </w:t>
            </w:r>
            <w:hyperlink r:id="rId19" w:anchor="n1274" w:history="1">
              <w:r w:rsidRPr="007A2A6F">
                <w:rPr>
                  <w:rStyle w:val="a7"/>
                  <w:rFonts w:ascii="Times New Roman" w:hAnsi="Times New Roman"/>
                  <w:color w:val="000000" w:themeColor="text1"/>
                </w:rPr>
                <w:t>12</w:t>
              </w:r>
            </w:hyperlink>
            <w:r w:rsidRPr="007A2A6F">
              <w:rPr>
                <w:rFonts w:ascii="Times New Roman" w:hAnsi="Times New Roman"/>
                <w:color w:val="000000" w:themeColor="text1"/>
              </w:rPr>
              <w:t> і </w:t>
            </w:r>
            <w:hyperlink r:id="rId20" w:anchor="n1275" w:history="1">
              <w:r w:rsidRPr="007A2A6F">
                <w:rPr>
                  <w:rStyle w:val="a7"/>
                  <w:rFonts w:ascii="Times New Roman" w:hAnsi="Times New Roman"/>
                  <w:color w:val="000000" w:themeColor="text1"/>
                </w:rPr>
                <w:t>13 частини першої</w:t>
              </w:r>
            </w:hyperlink>
            <w:r w:rsidRPr="007A2A6F">
              <w:rPr>
                <w:rFonts w:ascii="Times New Roman" w:hAnsi="Times New Roman"/>
                <w:color w:val="000000" w:themeColor="text1"/>
              </w:rPr>
              <w:t> та </w:t>
            </w:r>
            <w:hyperlink r:id="rId21" w:anchor="n1276" w:history="1">
              <w:r w:rsidRPr="007A2A6F">
                <w:rPr>
                  <w:rStyle w:val="a7"/>
                  <w:rFonts w:ascii="Times New Roman" w:hAnsi="Times New Roman"/>
                  <w:color w:val="000000" w:themeColor="text1"/>
                </w:rPr>
                <w:t>частиною другою</w:t>
              </w:r>
            </w:hyperlink>
            <w:r w:rsidRPr="007A2A6F">
              <w:rPr>
                <w:rFonts w:ascii="Times New Roman" w:hAnsi="Times New Roman"/>
                <w:color w:val="000000" w:themeColor="text1"/>
              </w:rPr>
              <w:t xml:space="preserve"> статті 17 Закону України  «Про публічні закупівлі» (у разі відсутності таких підстав). </w:t>
            </w:r>
          </w:p>
        </w:tc>
      </w:tr>
    </w:tbl>
    <w:p w14:paraId="1B62C5FA" w14:textId="77777777" w:rsidR="007A2A6F" w:rsidRPr="007A2A6F" w:rsidRDefault="007A2A6F" w:rsidP="007A2A6F">
      <w:pPr>
        <w:spacing w:before="240"/>
        <w:ind w:left="-142" w:firstLine="426"/>
        <w:jc w:val="both"/>
        <w:rPr>
          <w:rFonts w:ascii="Times New Roman" w:hAnsi="Times New Roman"/>
          <w:color w:val="000000" w:themeColor="text1"/>
          <w:lang w:eastAsia="en-GB"/>
        </w:rPr>
      </w:pPr>
      <w:bookmarkStart w:id="43" w:name="_4f1mdlm"/>
      <w:bookmarkEnd w:id="43"/>
      <w:r w:rsidRPr="007A2A6F">
        <w:rPr>
          <w:rFonts w:ascii="Times New Roman" w:hAnsi="Times New Roman"/>
          <w:color w:val="000000" w:themeColor="text1"/>
        </w:rPr>
        <w:lastRenderedPageBreak/>
        <w:t>Учасники, що перебувають в обставинах, зазначених у частині другій статті 17 Закону, у складі тендерної пропозиції подають підтвердження вжиття заходів для доведення своєї надійності, а саме -  сплати в повному обсязі накладених замовником штрафних санкцій та відшкодування завданих збитків - надається в довільній формі.</w:t>
      </w:r>
    </w:p>
    <w:p w14:paraId="3751BBE5" w14:textId="77777777" w:rsidR="007A2A6F" w:rsidRPr="007A2A6F" w:rsidRDefault="007A2A6F" w:rsidP="007A2A6F">
      <w:pPr>
        <w:ind w:left="-142" w:firstLine="426"/>
        <w:jc w:val="both"/>
        <w:rPr>
          <w:rFonts w:ascii="Times New Roman" w:hAnsi="Times New Roman"/>
          <w:b/>
          <w:color w:val="000000" w:themeColor="text1"/>
        </w:rPr>
      </w:pPr>
      <w:r w:rsidRPr="007A2A6F">
        <w:rPr>
          <w:rFonts w:ascii="Times New Roman" w:hAnsi="Times New Roman"/>
          <w:b/>
          <w:color w:val="000000" w:themeColor="text1"/>
        </w:rPr>
        <w:t xml:space="preserve">Замовник не вимагає документів, що підтверджують відсутність підстав, визначених пунктами 1 і 7 частини першої статті 17 Закону. </w:t>
      </w:r>
    </w:p>
    <w:p w14:paraId="55A2233F" w14:textId="77777777" w:rsidR="007A2A6F" w:rsidRPr="007A2A6F" w:rsidRDefault="007A2A6F" w:rsidP="007A2A6F">
      <w:pPr>
        <w:ind w:left="-142" w:firstLine="426"/>
        <w:jc w:val="both"/>
        <w:rPr>
          <w:rFonts w:ascii="Times New Roman" w:hAnsi="Times New Roman"/>
          <w:b/>
          <w:color w:val="000000" w:themeColor="text1"/>
        </w:rPr>
      </w:pPr>
      <w:r w:rsidRPr="007A2A6F">
        <w:rPr>
          <w:rFonts w:ascii="Times New Roman" w:hAnsi="Times New Roman"/>
          <w:color w:val="000000" w:themeColor="text1"/>
        </w:rPr>
        <w:t>У випадку якщо учасником процедури закупівлі є об’єднання учасників, то на кожного з учасників такого об’єднання, а також на юридичну особу, створену шляхом об’єднання юридичних осіб (якщо це об’єднання юридичних осіб створене шляхом створення окремої юридичної особи) надається окрема довідка в довільній формі або за примірною формою* для підтвердження відповідності вимогам, визначеним пунктами 5, 6, 12 і 13 частини першої та частиною другою статті 17 Закону.</w:t>
      </w:r>
    </w:p>
    <w:p w14:paraId="482F06AC" w14:textId="77777777" w:rsidR="007A2A6F" w:rsidRPr="007A2A6F" w:rsidRDefault="007A2A6F" w:rsidP="007A2A6F">
      <w:pPr>
        <w:ind w:left="-142" w:firstLine="426"/>
        <w:jc w:val="both"/>
        <w:rPr>
          <w:rFonts w:ascii="Times New Roman" w:hAnsi="Times New Roman"/>
          <w:b/>
          <w:color w:val="000000" w:themeColor="text1"/>
        </w:rPr>
      </w:pPr>
    </w:p>
    <w:p w14:paraId="4F1FC5B5" w14:textId="6A3B32D8" w:rsidR="007A2A6F" w:rsidRPr="007A2A6F" w:rsidRDefault="007A2A6F" w:rsidP="007A2A6F">
      <w:pPr>
        <w:ind w:left="-142" w:firstLine="426"/>
        <w:jc w:val="both"/>
        <w:rPr>
          <w:rFonts w:ascii="Times New Roman" w:hAnsi="Times New Roman"/>
          <w:b/>
          <w:color w:val="000000" w:themeColor="text1"/>
        </w:rPr>
      </w:pPr>
      <w:r w:rsidRPr="007A2A6F">
        <w:rPr>
          <w:rFonts w:ascii="Times New Roman" w:hAnsi="Times New Roman"/>
          <w:b/>
          <w:color w:val="000000" w:themeColor="text1"/>
        </w:rPr>
        <w:t xml:space="preserve">Розділ 3. Перелік інших документів, </w:t>
      </w:r>
      <w:r w:rsidRPr="007A2A6F">
        <w:rPr>
          <w:rFonts w:ascii="Times New Roman" w:hAnsi="Times New Roman"/>
          <w:b/>
          <w:color w:val="000000" w:themeColor="text1"/>
          <w:u w:val="single"/>
        </w:rPr>
        <w:t>які надаються усіма Учасниками</w:t>
      </w:r>
      <w:r w:rsidRPr="007A2A6F">
        <w:rPr>
          <w:rFonts w:ascii="Times New Roman" w:hAnsi="Times New Roman"/>
          <w:b/>
          <w:color w:val="000000" w:themeColor="text1"/>
        </w:rPr>
        <w:t xml:space="preserve"> для підтвердження відповідності вимогам тендерної документації </w:t>
      </w:r>
    </w:p>
    <w:p w14:paraId="10F086B3" w14:textId="77777777" w:rsidR="007A2A6F" w:rsidRPr="007A2A6F" w:rsidRDefault="007A2A6F" w:rsidP="007A2A6F">
      <w:pPr>
        <w:jc w:val="both"/>
        <w:rPr>
          <w:rFonts w:ascii="Times New Roman" w:hAnsi="Times New Roman"/>
          <w:b/>
          <w:color w:val="000000" w:themeColor="text1"/>
        </w:rPr>
      </w:pPr>
    </w:p>
    <w:tbl>
      <w:tblPr>
        <w:tblW w:w="9930" w:type="dxa"/>
        <w:tblInd w:w="-147" w:type="dxa"/>
        <w:tblLayout w:type="fixed"/>
        <w:tblLook w:val="04A0" w:firstRow="1" w:lastRow="0" w:firstColumn="1" w:lastColumn="0" w:noHBand="0" w:noVBand="1"/>
      </w:tblPr>
      <w:tblGrid>
        <w:gridCol w:w="852"/>
        <w:gridCol w:w="9078"/>
      </w:tblGrid>
      <w:tr w:rsidR="007A2A6F" w:rsidRPr="007A2A6F" w14:paraId="42CFBD7A" w14:textId="77777777" w:rsidTr="007A2A6F">
        <w:tc>
          <w:tcPr>
            <w:tcW w:w="851" w:type="dxa"/>
            <w:tcBorders>
              <w:top w:val="single" w:sz="4" w:space="0" w:color="000000"/>
              <w:left w:val="single" w:sz="4" w:space="0" w:color="000000"/>
              <w:bottom w:val="single" w:sz="4" w:space="0" w:color="000000"/>
              <w:right w:val="nil"/>
            </w:tcBorders>
            <w:hideMark/>
          </w:tcPr>
          <w:p w14:paraId="766C419D" w14:textId="77777777" w:rsidR="007A2A6F" w:rsidRPr="007A2A6F" w:rsidRDefault="007A2A6F">
            <w:pPr>
              <w:widowControl w:val="0"/>
              <w:ind w:right="22"/>
              <w:jc w:val="center"/>
              <w:rPr>
                <w:rFonts w:ascii="Times New Roman" w:hAnsi="Times New Roman"/>
                <w:color w:val="000000" w:themeColor="text1"/>
              </w:rPr>
            </w:pPr>
            <w:r w:rsidRPr="007A2A6F">
              <w:rPr>
                <w:rFonts w:ascii="Times New Roman" w:hAnsi="Times New Roman"/>
                <w:color w:val="000000" w:themeColor="text1"/>
              </w:rPr>
              <w:t>3.1</w:t>
            </w:r>
          </w:p>
        </w:tc>
        <w:tc>
          <w:tcPr>
            <w:tcW w:w="9072" w:type="dxa"/>
            <w:tcBorders>
              <w:top w:val="single" w:sz="4" w:space="0" w:color="000000"/>
              <w:left w:val="single" w:sz="4" w:space="0" w:color="000000"/>
              <w:bottom w:val="single" w:sz="4" w:space="0" w:color="000000"/>
              <w:right w:val="single" w:sz="4" w:space="0" w:color="000000"/>
            </w:tcBorders>
            <w:hideMark/>
          </w:tcPr>
          <w:p w14:paraId="321E13E7" w14:textId="77777777" w:rsidR="007A2A6F" w:rsidRPr="007A2A6F" w:rsidRDefault="007A2A6F">
            <w:pPr>
              <w:tabs>
                <w:tab w:val="left" w:pos="1080"/>
              </w:tabs>
              <w:ind w:firstLine="177"/>
              <w:jc w:val="both"/>
              <w:rPr>
                <w:rFonts w:ascii="Times New Roman" w:hAnsi="Times New Roman"/>
                <w:color w:val="000000" w:themeColor="text1"/>
              </w:rPr>
            </w:pPr>
            <w:r w:rsidRPr="007A2A6F">
              <w:rPr>
                <w:rFonts w:ascii="Times New Roman" w:hAnsi="Times New Roman"/>
                <w:color w:val="000000" w:themeColor="text1"/>
              </w:rPr>
              <w:t>Установчі документи учасника (рішення про його утворення або засновницький договір, а у випадках, передбачених законом, статут в повному обсязі в останній чинній редакції з відміткою державного реєстратора, у разі реєстрації Статуту або внесення змін до Статуту (нова редакція) до 01.01.2016. У разі реєстрації Статуту або внесення змін до Статуту (нова редакція) після 01.01.2016 відповідно ЗУ «Про державну реєстрацію юридичних осіб, фізичних осіб - підприємців та громадських формувань» учасник надає інформацію стосовно коду доступу за яким можливо здійснити пошук чинних установчих документів юридичної особи (Статуту в новій редакції). У разі якщо юридичну особу в процедурі закупівлі представляє відокремлений підрозділ (філія/представництво) надається також Положення про підрозділ) (положення) суб'єкта господарювання). У разі, якщо учасник створений та діє на підставі модельного статуту, необхідно надати рішення засновників про створення такої юридичної особи. Якщо в зазначених документах встановлено особливий порядок надання згоди уповноваженими на те органами учасника на вчинення певних правочинів залежно від вартості предмета правочину чи інших критеріїв, обов’язково надається копія рішення загальних зборів учасників (засновників), яке дає право підписання договору на суму очікуваної вартості процедури закупівлі.</w:t>
            </w:r>
          </w:p>
          <w:p w14:paraId="46EE661A" w14:textId="77777777" w:rsidR="007A2A6F" w:rsidRPr="007A2A6F" w:rsidRDefault="007A2A6F">
            <w:pPr>
              <w:ind w:right="78" w:firstLine="177"/>
              <w:jc w:val="both"/>
              <w:rPr>
                <w:rFonts w:ascii="Times New Roman" w:hAnsi="Times New Roman"/>
                <w:color w:val="000000" w:themeColor="text1"/>
              </w:rPr>
            </w:pPr>
            <w:r w:rsidRPr="007A2A6F">
              <w:rPr>
                <w:rFonts w:ascii="Times New Roman" w:hAnsi="Times New Roman"/>
                <w:color w:val="000000" w:themeColor="text1"/>
              </w:rPr>
              <w:t>У разі якщо тендерна пропозиція подається об’єднанням учасників, до неї обов’язково включається документ про створення такого об’єднання.</w:t>
            </w:r>
          </w:p>
        </w:tc>
      </w:tr>
      <w:tr w:rsidR="007A2A6F" w:rsidRPr="007A2A6F" w14:paraId="299C65E9" w14:textId="77777777" w:rsidTr="007A2A6F">
        <w:tc>
          <w:tcPr>
            <w:tcW w:w="851" w:type="dxa"/>
            <w:tcBorders>
              <w:top w:val="single" w:sz="4" w:space="0" w:color="000000"/>
              <w:left w:val="single" w:sz="4" w:space="0" w:color="000000"/>
              <w:bottom w:val="single" w:sz="4" w:space="0" w:color="000000"/>
              <w:right w:val="nil"/>
            </w:tcBorders>
            <w:hideMark/>
          </w:tcPr>
          <w:p w14:paraId="36A4B67B" w14:textId="77777777" w:rsidR="007A2A6F" w:rsidRPr="007A2A6F" w:rsidRDefault="007A2A6F">
            <w:pPr>
              <w:widowControl w:val="0"/>
              <w:ind w:right="22"/>
              <w:jc w:val="center"/>
              <w:rPr>
                <w:rFonts w:ascii="Times New Roman" w:hAnsi="Times New Roman"/>
                <w:color w:val="000000" w:themeColor="text1"/>
              </w:rPr>
            </w:pPr>
            <w:r w:rsidRPr="007A2A6F">
              <w:rPr>
                <w:rFonts w:ascii="Times New Roman" w:hAnsi="Times New Roman"/>
                <w:color w:val="000000" w:themeColor="text1"/>
              </w:rPr>
              <w:t>3.2</w:t>
            </w:r>
          </w:p>
        </w:tc>
        <w:tc>
          <w:tcPr>
            <w:tcW w:w="9072" w:type="dxa"/>
            <w:tcBorders>
              <w:top w:val="single" w:sz="4" w:space="0" w:color="000000"/>
              <w:left w:val="single" w:sz="4" w:space="0" w:color="000000"/>
              <w:bottom w:val="single" w:sz="4" w:space="0" w:color="000000"/>
              <w:right w:val="single" w:sz="4" w:space="0" w:color="000000"/>
            </w:tcBorders>
            <w:hideMark/>
          </w:tcPr>
          <w:p w14:paraId="67F95942" w14:textId="77777777" w:rsidR="007A2A6F" w:rsidRPr="007A2A6F" w:rsidRDefault="007A2A6F">
            <w:pPr>
              <w:jc w:val="both"/>
              <w:rPr>
                <w:rFonts w:ascii="Times New Roman" w:hAnsi="Times New Roman"/>
                <w:color w:val="000000" w:themeColor="text1"/>
              </w:rPr>
            </w:pPr>
            <w:r w:rsidRPr="007A2A6F">
              <w:rPr>
                <w:rFonts w:ascii="Times New Roman" w:hAnsi="Times New Roman"/>
                <w:color w:val="000000" w:themeColor="text1"/>
              </w:rPr>
              <w:t>Довідка, складена за наведеною формою за підписом уповноваженої особи Учасника, яка містить відомості про Учасника:</w:t>
            </w:r>
          </w:p>
          <w:tbl>
            <w:tblPr>
              <w:tblW w:w="8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
              <w:gridCol w:w="7010"/>
              <w:gridCol w:w="1275"/>
            </w:tblGrid>
            <w:tr w:rsidR="007A2A6F" w:rsidRPr="007A2A6F" w14:paraId="6CECE47D" w14:textId="77777777">
              <w:tc>
                <w:tcPr>
                  <w:tcW w:w="534" w:type="dxa"/>
                  <w:tcBorders>
                    <w:top w:val="single" w:sz="4" w:space="0" w:color="000000"/>
                    <w:left w:val="single" w:sz="4" w:space="0" w:color="000000"/>
                    <w:bottom w:val="single" w:sz="4" w:space="0" w:color="000000"/>
                    <w:right w:val="single" w:sz="4" w:space="0" w:color="000000"/>
                  </w:tcBorders>
                  <w:hideMark/>
                </w:tcPr>
                <w:p w14:paraId="63E22B3E"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w:t>
                  </w:r>
                </w:p>
                <w:p w14:paraId="76A1C36F"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з/п</w:t>
                  </w:r>
                </w:p>
              </w:tc>
              <w:tc>
                <w:tcPr>
                  <w:tcW w:w="7008" w:type="dxa"/>
                  <w:tcBorders>
                    <w:top w:val="single" w:sz="4" w:space="0" w:color="000000"/>
                    <w:left w:val="single" w:sz="4" w:space="0" w:color="000000"/>
                    <w:bottom w:val="single" w:sz="4" w:space="0" w:color="000000"/>
                    <w:right w:val="single" w:sz="4" w:space="0" w:color="000000"/>
                  </w:tcBorders>
                  <w:hideMark/>
                </w:tcPr>
                <w:p w14:paraId="36D37854"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Найменування відомостей</w:t>
                  </w:r>
                </w:p>
              </w:tc>
              <w:tc>
                <w:tcPr>
                  <w:tcW w:w="1275" w:type="dxa"/>
                  <w:tcBorders>
                    <w:top w:val="single" w:sz="4" w:space="0" w:color="000000"/>
                    <w:left w:val="single" w:sz="4" w:space="0" w:color="000000"/>
                    <w:bottom w:val="single" w:sz="4" w:space="0" w:color="000000"/>
                    <w:right w:val="single" w:sz="4" w:space="0" w:color="000000"/>
                  </w:tcBorders>
                  <w:hideMark/>
                </w:tcPr>
                <w:p w14:paraId="69BC03DB"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Відповіді</w:t>
                  </w:r>
                </w:p>
              </w:tc>
            </w:tr>
            <w:tr w:rsidR="007A2A6F" w:rsidRPr="007A2A6F" w14:paraId="15BB40C2" w14:textId="77777777">
              <w:tc>
                <w:tcPr>
                  <w:tcW w:w="534" w:type="dxa"/>
                  <w:tcBorders>
                    <w:top w:val="single" w:sz="4" w:space="0" w:color="000000"/>
                    <w:left w:val="single" w:sz="4" w:space="0" w:color="000000"/>
                    <w:bottom w:val="single" w:sz="4" w:space="0" w:color="000000"/>
                    <w:right w:val="single" w:sz="4" w:space="0" w:color="000000"/>
                  </w:tcBorders>
                  <w:hideMark/>
                </w:tcPr>
                <w:p w14:paraId="570679E2"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1</w:t>
                  </w:r>
                </w:p>
              </w:tc>
              <w:tc>
                <w:tcPr>
                  <w:tcW w:w="7008" w:type="dxa"/>
                  <w:tcBorders>
                    <w:top w:val="single" w:sz="4" w:space="0" w:color="000000"/>
                    <w:left w:val="single" w:sz="4" w:space="0" w:color="000000"/>
                    <w:bottom w:val="single" w:sz="4" w:space="0" w:color="000000"/>
                    <w:right w:val="single" w:sz="4" w:space="0" w:color="000000"/>
                  </w:tcBorders>
                  <w:hideMark/>
                </w:tcPr>
                <w:p w14:paraId="2E7EB14A"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Повне найменування (для юридичних осіб) або прізвище, ім’я та по батькові (для фізичних осіб)</w:t>
                  </w:r>
                </w:p>
              </w:tc>
              <w:tc>
                <w:tcPr>
                  <w:tcW w:w="1275" w:type="dxa"/>
                  <w:tcBorders>
                    <w:top w:val="single" w:sz="4" w:space="0" w:color="000000"/>
                    <w:left w:val="single" w:sz="4" w:space="0" w:color="000000"/>
                    <w:bottom w:val="single" w:sz="4" w:space="0" w:color="000000"/>
                    <w:right w:val="single" w:sz="4" w:space="0" w:color="000000"/>
                  </w:tcBorders>
                </w:tcPr>
                <w:p w14:paraId="4D6423B9" w14:textId="77777777" w:rsidR="007A2A6F" w:rsidRPr="007A2A6F" w:rsidRDefault="007A2A6F">
                  <w:pPr>
                    <w:rPr>
                      <w:rFonts w:ascii="Times New Roman" w:hAnsi="Times New Roman"/>
                      <w:color w:val="000000" w:themeColor="text1"/>
                    </w:rPr>
                  </w:pPr>
                </w:p>
              </w:tc>
            </w:tr>
            <w:tr w:rsidR="007A2A6F" w:rsidRPr="007A2A6F" w14:paraId="6A9E44BD" w14:textId="77777777">
              <w:tc>
                <w:tcPr>
                  <w:tcW w:w="534" w:type="dxa"/>
                  <w:tcBorders>
                    <w:top w:val="single" w:sz="4" w:space="0" w:color="000000"/>
                    <w:left w:val="single" w:sz="4" w:space="0" w:color="000000"/>
                    <w:bottom w:val="single" w:sz="4" w:space="0" w:color="000000"/>
                    <w:right w:val="single" w:sz="4" w:space="0" w:color="000000"/>
                  </w:tcBorders>
                  <w:hideMark/>
                </w:tcPr>
                <w:p w14:paraId="4BB01011"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2</w:t>
                  </w:r>
                </w:p>
              </w:tc>
              <w:tc>
                <w:tcPr>
                  <w:tcW w:w="7008" w:type="dxa"/>
                  <w:tcBorders>
                    <w:top w:val="single" w:sz="4" w:space="0" w:color="000000"/>
                    <w:left w:val="single" w:sz="4" w:space="0" w:color="000000"/>
                    <w:bottom w:val="single" w:sz="4" w:space="0" w:color="000000"/>
                    <w:right w:val="single" w:sz="4" w:space="0" w:color="000000"/>
                  </w:tcBorders>
                  <w:hideMark/>
                </w:tcPr>
                <w:p w14:paraId="3C6541DB"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Адреса</w:t>
                  </w:r>
                  <w:r w:rsidRPr="007A2A6F">
                    <w:rPr>
                      <w:rFonts w:ascii="Times New Roman" w:hAnsi="Times New Roman"/>
                      <w:color w:val="000000" w:themeColor="text1"/>
                    </w:rPr>
                    <w:tab/>
                  </w:r>
                </w:p>
              </w:tc>
              <w:tc>
                <w:tcPr>
                  <w:tcW w:w="1275" w:type="dxa"/>
                  <w:tcBorders>
                    <w:top w:val="single" w:sz="4" w:space="0" w:color="000000"/>
                    <w:left w:val="single" w:sz="4" w:space="0" w:color="000000"/>
                    <w:bottom w:val="single" w:sz="4" w:space="0" w:color="000000"/>
                    <w:right w:val="single" w:sz="4" w:space="0" w:color="000000"/>
                  </w:tcBorders>
                </w:tcPr>
                <w:p w14:paraId="139C34B2" w14:textId="77777777" w:rsidR="007A2A6F" w:rsidRPr="007A2A6F" w:rsidRDefault="007A2A6F">
                  <w:pPr>
                    <w:rPr>
                      <w:rFonts w:ascii="Times New Roman" w:hAnsi="Times New Roman"/>
                      <w:color w:val="000000" w:themeColor="text1"/>
                    </w:rPr>
                  </w:pPr>
                </w:p>
              </w:tc>
            </w:tr>
            <w:tr w:rsidR="007A2A6F" w:rsidRPr="007A2A6F" w14:paraId="047B270B" w14:textId="77777777">
              <w:tc>
                <w:tcPr>
                  <w:tcW w:w="534" w:type="dxa"/>
                  <w:tcBorders>
                    <w:top w:val="single" w:sz="4" w:space="0" w:color="000000"/>
                    <w:left w:val="single" w:sz="4" w:space="0" w:color="000000"/>
                    <w:bottom w:val="single" w:sz="4" w:space="0" w:color="000000"/>
                    <w:right w:val="single" w:sz="4" w:space="0" w:color="000000"/>
                  </w:tcBorders>
                  <w:hideMark/>
                </w:tcPr>
                <w:p w14:paraId="54BFE9B7"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3</w:t>
                  </w:r>
                </w:p>
              </w:tc>
              <w:tc>
                <w:tcPr>
                  <w:tcW w:w="7008" w:type="dxa"/>
                  <w:tcBorders>
                    <w:top w:val="single" w:sz="4" w:space="0" w:color="000000"/>
                    <w:left w:val="single" w:sz="4" w:space="0" w:color="000000"/>
                    <w:bottom w:val="single" w:sz="4" w:space="0" w:color="000000"/>
                    <w:right w:val="single" w:sz="4" w:space="0" w:color="000000"/>
                  </w:tcBorders>
                  <w:hideMark/>
                </w:tcPr>
                <w:p w14:paraId="6175F043"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 xml:space="preserve">Керівництво (посада, прізвище, ім’я та по батькові)- </w:t>
                  </w:r>
                  <w:r w:rsidRPr="007A2A6F">
                    <w:rPr>
                      <w:rFonts w:ascii="Times New Roman" w:hAnsi="Times New Roman"/>
                      <w:i/>
                      <w:color w:val="000000" w:themeColor="text1"/>
                    </w:rPr>
                    <w:t>для Учасників-юридичних осіб</w:t>
                  </w:r>
                </w:p>
              </w:tc>
              <w:tc>
                <w:tcPr>
                  <w:tcW w:w="1275" w:type="dxa"/>
                  <w:tcBorders>
                    <w:top w:val="single" w:sz="4" w:space="0" w:color="000000"/>
                    <w:left w:val="single" w:sz="4" w:space="0" w:color="000000"/>
                    <w:bottom w:val="single" w:sz="4" w:space="0" w:color="000000"/>
                    <w:right w:val="single" w:sz="4" w:space="0" w:color="000000"/>
                  </w:tcBorders>
                </w:tcPr>
                <w:p w14:paraId="048F31EE" w14:textId="77777777" w:rsidR="007A2A6F" w:rsidRPr="007A2A6F" w:rsidRDefault="007A2A6F">
                  <w:pPr>
                    <w:rPr>
                      <w:rFonts w:ascii="Times New Roman" w:hAnsi="Times New Roman"/>
                      <w:color w:val="000000" w:themeColor="text1"/>
                    </w:rPr>
                  </w:pPr>
                </w:p>
              </w:tc>
            </w:tr>
            <w:tr w:rsidR="007A2A6F" w:rsidRPr="007A2A6F" w14:paraId="547D2D72" w14:textId="77777777">
              <w:tc>
                <w:tcPr>
                  <w:tcW w:w="534" w:type="dxa"/>
                  <w:tcBorders>
                    <w:top w:val="single" w:sz="4" w:space="0" w:color="000000"/>
                    <w:left w:val="single" w:sz="4" w:space="0" w:color="000000"/>
                    <w:bottom w:val="single" w:sz="4" w:space="0" w:color="000000"/>
                    <w:right w:val="single" w:sz="4" w:space="0" w:color="000000"/>
                  </w:tcBorders>
                  <w:hideMark/>
                </w:tcPr>
                <w:p w14:paraId="03959197"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4</w:t>
                  </w:r>
                </w:p>
              </w:tc>
              <w:tc>
                <w:tcPr>
                  <w:tcW w:w="7008" w:type="dxa"/>
                  <w:tcBorders>
                    <w:top w:val="single" w:sz="4" w:space="0" w:color="000000"/>
                    <w:left w:val="single" w:sz="4" w:space="0" w:color="000000"/>
                    <w:bottom w:val="single" w:sz="4" w:space="0" w:color="000000"/>
                    <w:right w:val="single" w:sz="4" w:space="0" w:color="000000"/>
                  </w:tcBorders>
                  <w:hideMark/>
                </w:tcPr>
                <w:p w14:paraId="1BFEF100"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Телефон для контактів,  електронна адреса (</w:t>
                  </w:r>
                  <w:r w:rsidRPr="007A2A6F">
                    <w:rPr>
                      <w:rFonts w:ascii="Times New Roman" w:hAnsi="Times New Roman"/>
                      <w:i/>
                      <w:color w:val="000000" w:themeColor="text1"/>
                    </w:rPr>
                    <w:t>за наявності</w:t>
                  </w:r>
                  <w:r w:rsidRPr="007A2A6F">
                    <w:rPr>
                      <w:rFonts w:ascii="Times New Roman" w:hAnsi="Times New Roman"/>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14:paraId="1E7047BF" w14:textId="77777777" w:rsidR="007A2A6F" w:rsidRPr="007A2A6F" w:rsidRDefault="007A2A6F">
                  <w:pPr>
                    <w:rPr>
                      <w:rFonts w:ascii="Times New Roman" w:hAnsi="Times New Roman"/>
                      <w:color w:val="000000" w:themeColor="text1"/>
                    </w:rPr>
                  </w:pPr>
                </w:p>
              </w:tc>
            </w:tr>
            <w:tr w:rsidR="007A2A6F" w:rsidRPr="007A2A6F" w14:paraId="364C97E0" w14:textId="77777777">
              <w:tc>
                <w:tcPr>
                  <w:tcW w:w="534" w:type="dxa"/>
                  <w:tcBorders>
                    <w:top w:val="single" w:sz="4" w:space="0" w:color="000000"/>
                    <w:left w:val="single" w:sz="4" w:space="0" w:color="000000"/>
                    <w:bottom w:val="single" w:sz="4" w:space="0" w:color="000000"/>
                    <w:right w:val="single" w:sz="4" w:space="0" w:color="000000"/>
                  </w:tcBorders>
                  <w:hideMark/>
                </w:tcPr>
                <w:p w14:paraId="61455E0E"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5</w:t>
                  </w:r>
                </w:p>
              </w:tc>
              <w:tc>
                <w:tcPr>
                  <w:tcW w:w="7008" w:type="dxa"/>
                  <w:tcBorders>
                    <w:top w:val="single" w:sz="4" w:space="0" w:color="000000"/>
                    <w:left w:val="single" w:sz="4" w:space="0" w:color="000000"/>
                    <w:bottom w:val="single" w:sz="4" w:space="0" w:color="000000"/>
                    <w:right w:val="single" w:sz="4" w:space="0" w:color="000000"/>
                  </w:tcBorders>
                  <w:hideMark/>
                </w:tcPr>
                <w:p w14:paraId="3D3631A7"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Ідентифікаційний код юридичної особи Учасника (код ЄДРПОУ)</w:t>
                  </w:r>
                </w:p>
              </w:tc>
              <w:tc>
                <w:tcPr>
                  <w:tcW w:w="1275" w:type="dxa"/>
                  <w:tcBorders>
                    <w:top w:val="single" w:sz="4" w:space="0" w:color="000000"/>
                    <w:left w:val="single" w:sz="4" w:space="0" w:color="000000"/>
                    <w:bottom w:val="single" w:sz="4" w:space="0" w:color="000000"/>
                    <w:right w:val="single" w:sz="4" w:space="0" w:color="000000"/>
                  </w:tcBorders>
                </w:tcPr>
                <w:p w14:paraId="631BA317" w14:textId="77777777" w:rsidR="007A2A6F" w:rsidRPr="007A2A6F" w:rsidRDefault="007A2A6F">
                  <w:pPr>
                    <w:rPr>
                      <w:rFonts w:ascii="Times New Roman" w:hAnsi="Times New Roman"/>
                      <w:color w:val="000000" w:themeColor="text1"/>
                    </w:rPr>
                  </w:pPr>
                </w:p>
              </w:tc>
            </w:tr>
            <w:tr w:rsidR="007A2A6F" w:rsidRPr="007A2A6F" w14:paraId="123CBA5D" w14:textId="77777777">
              <w:tc>
                <w:tcPr>
                  <w:tcW w:w="534" w:type="dxa"/>
                  <w:tcBorders>
                    <w:top w:val="single" w:sz="4" w:space="0" w:color="000000"/>
                    <w:left w:val="single" w:sz="4" w:space="0" w:color="000000"/>
                    <w:bottom w:val="single" w:sz="4" w:space="0" w:color="000000"/>
                    <w:right w:val="single" w:sz="4" w:space="0" w:color="000000"/>
                  </w:tcBorders>
                  <w:hideMark/>
                </w:tcPr>
                <w:p w14:paraId="336B4325"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6</w:t>
                  </w:r>
                </w:p>
              </w:tc>
              <w:tc>
                <w:tcPr>
                  <w:tcW w:w="7008" w:type="dxa"/>
                  <w:tcBorders>
                    <w:top w:val="single" w:sz="4" w:space="0" w:color="000000"/>
                    <w:left w:val="single" w:sz="4" w:space="0" w:color="000000"/>
                    <w:bottom w:val="single" w:sz="4" w:space="0" w:color="000000"/>
                    <w:right w:val="single" w:sz="4" w:space="0" w:color="000000"/>
                  </w:tcBorders>
                  <w:hideMark/>
                </w:tcPr>
                <w:p w14:paraId="34FBA2F5"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Інформація про обслуговуючий(чі) банк(ки) та банківські реквізити</w:t>
                  </w:r>
                </w:p>
              </w:tc>
              <w:tc>
                <w:tcPr>
                  <w:tcW w:w="1275" w:type="dxa"/>
                  <w:tcBorders>
                    <w:top w:val="single" w:sz="4" w:space="0" w:color="000000"/>
                    <w:left w:val="single" w:sz="4" w:space="0" w:color="000000"/>
                    <w:bottom w:val="single" w:sz="4" w:space="0" w:color="000000"/>
                    <w:right w:val="single" w:sz="4" w:space="0" w:color="000000"/>
                  </w:tcBorders>
                </w:tcPr>
                <w:p w14:paraId="34A7538B" w14:textId="77777777" w:rsidR="007A2A6F" w:rsidRPr="007A2A6F" w:rsidRDefault="007A2A6F">
                  <w:pPr>
                    <w:rPr>
                      <w:rFonts w:ascii="Times New Roman" w:hAnsi="Times New Roman"/>
                      <w:color w:val="000000" w:themeColor="text1"/>
                    </w:rPr>
                  </w:pPr>
                </w:p>
              </w:tc>
            </w:tr>
            <w:tr w:rsidR="007A2A6F" w:rsidRPr="007A2A6F" w14:paraId="11653713" w14:textId="77777777">
              <w:tc>
                <w:tcPr>
                  <w:tcW w:w="534" w:type="dxa"/>
                  <w:tcBorders>
                    <w:top w:val="single" w:sz="4" w:space="0" w:color="000000"/>
                    <w:left w:val="single" w:sz="4" w:space="0" w:color="000000"/>
                    <w:bottom w:val="single" w:sz="4" w:space="0" w:color="000000"/>
                    <w:right w:val="single" w:sz="4" w:space="0" w:color="000000"/>
                  </w:tcBorders>
                  <w:hideMark/>
                </w:tcPr>
                <w:p w14:paraId="3EC64479"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lastRenderedPageBreak/>
                    <w:t>7</w:t>
                  </w:r>
                </w:p>
              </w:tc>
              <w:tc>
                <w:tcPr>
                  <w:tcW w:w="7008" w:type="dxa"/>
                  <w:tcBorders>
                    <w:top w:val="single" w:sz="4" w:space="0" w:color="000000"/>
                    <w:left w:val="single" w:sz="4" w:space="0" w:color="000000"/>
                    <w:bottom w:val="single" w:sz="4" w:space="0" w:color="000000"/>
                    <w:right w:val="single" w:sz="4" w:space="0" w:color="000000"/>
                  </w:tcBorders>
                  <w:hideMark/>
                </w:tcPr>
                <w:p w14:paraId="573DA2C2"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 xml:space="preserve">Прізвище, ініціали особи уповноваженої учасником на підписання  тендерної пропозиції в рамках даної процедури закупівлі </w:t>
                  </w:r>
                </w:p>
              </w:tc>
              <w:tc>
                <w:tcPr>
                  <w:tcW w:w="1275" w:type="dxa"/>
                  <w:tcBorders>
                    <w:top w:val="single" w:sz="4" w:space="0" w:color="000000"/>
                    <w:left w:val="single" w:sz="4" w:space="0" w:color="000000"/>
                    <w:bottom w:val="single" w:sz="4" w:space="0" w:color="000000"/>
                    <w:right w:val="single" w:sz="4" w:space="0" w:color="000000"/>
                  </w:tcBorders>
                </w:tcPr>
                <w:p w14:paraId="7299CD48" w14:textId="77777777" w:rsidR="007A2A6F" w:rsidRPr="007A2A6F" w:rsidRDefault="007A2A6F">
                  <w:pPr>
                    <w:rPr>
                      <w:rFonts w:ascii="Times New Roman" w:hAnsi="Times New Roman"/>
                      <w:color w:val="000000" w:themeColor="text1"/>
                    </w:rPr>
                  </w:pPr>
                </w:p>
              </w:tc>
            </w:tr>
          </w:tbl>
          <w:p w14:paraId="72FE8760" w14:textId="77777777" w:rsidR="007A2A6F" w:rsidRPr="007A2A6F" w:rsidRDefault="007A2A6F">
            <w:pPr>
              <w:jc w:val="both"/>
              <w:rPr>
                <w:rFonts w:ascii="Times New Roman" w:hAnsi="Times New Roman"/>
                <w:color w:val="000000" w:themeColor="text1"/>
                <w:sz w:val="24"/>
                <w:szCs w:val="24"/>
              </w:rPr>
            </w:pPr>
          </w:p>
        </w:tc>
      </w:tr>
      <w:tr w:rsidR="007A2A6F" w:rsidRPr="007A2A6F" w14:paraId="69F6E5F3" w14:textId="77777777" w:rsidTr="007A2A6F">
        <w:tc>
          <w:tcPr>
            <w:tcW w:w="851" w:type="dxa"/>
            <w:tcBorders>
              <w:top w:val="single" w:sz="4" w:space="0" w:color="000000"/>
              <w:left w:val="single" w:sz="4" w:space="0" w:color="000000"/>
              <w:bottom w:val="single" w:sz="4" w:space="0" w:color="000000"/>
              <w:right w:val="nil"/>
            </w:tcBorders>
            <w:hideMark/>
          </w:tcPr>
          <w:p w14:paraId="6FFE752E"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lastRenderedPageBreak/>
              <w:t>3.3</w:t>
            </w:r>
          </w:p>
        </w:tc>
        <w:tc>
          <w:tcPr>
            <w:tcW w:w="9072" w:type="dxa"/>
            <w:tcBorders>
              <w:top w:val="single" w:sz="4" w:space="0" w:color="000000"/>
              <w:left w:val="single" w:sz="4" w:space="0" w:color="000000"/>
              <w:bottom w:val="single" w:sz="4" w:space="0" w:color="000000"/>
              <w:right w:val="single" w:sz="4" w:space="0" w:color="000000"/>
            </w:tcBorders>
            <w:hideMark/>
          </w:tcPr>
          <w:p w14:paraId="0FE2683D" w14:textId="77777777" w:rsidR="007A2A6F" w:rsidRPr="007A2A6F" w:rsidRDefault="007A2A6F">
            <w:pPr>
              <w:widowControl w:val="0"/>
              <w:tabs>
                <w:tab w:val="left" w:pos="1080"/>
              </w:tabs>
              <w:ind w:right="23" w:firstLine="177"/>
              <w:jc w:val="both"/>
              <w:rPr>
                <w:rFonts w:ascii="Times New Roman" w:hAnsi="Times New Roman"/>
                <w:color w:val="000000" w:themeColor="text1"/>
              </w:rPr>
            </w:pPr>
            <w:r w:rsidRPr="007A2A6F">
              <w:rPr>
                <w:rFonts w:ascii="Times New Roman" w:hAnsi="Times New Roman"/>
                <w:color w:val="000000" w:themeColor="text1"/>
              </w:rPr>
              <w:t>Технічний опис/технічна специфікація предмета закупівлі з інформацією про необхідні технічні, якісні та кількісні характеристики предмета закупівлі, (у разі потреби (плани, креслення, малюнки чи опис предмета закупівлі) (згідно  Додатку 2 до тендерної документації).</w:t>
            </w:r>
          </w:p>
          <w:p w14:paraId="7BC5AFD1" w14:textId="77777777" w:rsidR="007A2A6F" w:rsidRPr="007A2A6F" w:rsidRDefault="007A2A6F">
            <w:pPr>
              <w:widowControl w:val="0"/>
              <w:tabs>
                <w:tab w:val="left" w:pos="1080"/>
              </w:tabs>
              <w:ind w:right="23" w:firstLine="177"/>
              <w:jc w:val="both"/>
              <w:rPr>
                <w:rFonts w:ascii="Times New Roman" w:hAnsi="Times New Roman"/>
                <w:color w:val="000000" w:themeColor="text1"/>
              </w:rPr>
            </w:pPr>
            <w:r w:rsidRPr="007A2A6F">
              <w:rPr>
                <w:rFonts w:ascii="Times New Roman" w:hAnsi="Times New Roman"/>
                <w:color w:val="000000" w:themeColor="text1"/>
              </w:rPr>
              <w:t>Учасник повинен надати у складі пропозиції опис Товару, відомості про виробника, назву моделі, підтвердження повної відповідності основних технічних параметрів запропонованого Товару з основними технічними параметрами предмету закупівлі (порівняльна таблиця). Всі технічні параметри (характеристики) запропонованого Товару повинні відповідати встановленим вимогам.</w:t>
            </w:r>
          </w:p>
        </w:tc>
      </w:tr>
      <w:tr w:rsidR="007A2A6F" w:rsidRPr="007A2A6F" w14:paraId="3208C342" w14:textId="77777777" w:rsidTr="007A2A6F">
        <w:tc>
          <w:tcPr>
            <w:tcW w:w="851" w:type="dxa"/>
            <w:tcBorders>
              <w:top w:val="single" w:sz="4" w:space="0" w:color="000000"/>
              <w:left w:val="single" w:sz="4" w:space="0" w:color="000000"/>
              <w:bottom w:val="single" w:sz="4" w:space="0" w:color="000000"/>
              <w:right w:val="nil"/>
            </w:tcBorders>
            <w:hideMark/>
          </w:tcPr>
          <w:p w14:paraId="3FE09363"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3.4</w:t>
            </w:r>
          </w:p>
        </w:tc>
        <w:tc>
          <w:tcPr>
            <w:tcW w:w="9072" w:type="dxa"/>
            <w:tcBorders>
              <w:top w:val="single" w:sz="4" w:space="0" w:color="000000"/>
              <w:left w:val="single" w:sz="4" w:space="0" w:color="000000"/>
              <w:bottom w:val="single" w:sz="4" w:space="0" w:color="000000"/>
              <w:right w:val="single" w:sz="4" w:space="0" w:color="000000"/>
            </w:tcBorders>
            <w:hideMark/>
          </w:tcPr>
          <w:p w14:paraId="25831D53"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Завірені Учасником копії документів, що підтверджують повноваження посадової особи або представника учасника процедури закупівлі щодо підпису документів тендерної пропозиції та правомочність на укладення договору про закупівлю для юридичних осіб (виписка з протоколу засновників, наказ про призначення, довіреність, доручення або інший документ).</w:t>
            </w:r>
          </w:p>
        </w:tc>
      </w:tr>
      <w:tr w:rsidR="007A2A6F" w:rsidRPr="007A2A6F" w14:paraId="4FEFFFFB" w14:textId="77777777" w:rsidTr="007A2A6F">
        <w:tc>
          <w:tcPr>
            <w:tcW w:w="851" w:type="dxa"/>
            <w:tcBorders>
              <w:top w:val="single" w:sz="4" w:space="0" w:color="000000"/>
              <w:left w:val="single" w:sz="4" w:space="0" w:color="000000"/>
              <w:bottom w:val="single" w:sz="4" w:space="0" w:color="000000"/>
              <w:right w:val="nil"/>
            </w:tcBorders>
            <w:hideMark/>
          </w:tcPr>
          <w:p w14:paraId="1537871B"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3.5</w:t>
            </w:r>
          </w:p>
        </w:tc>
        <w:tc>
          <w:tcPr>
            <w:tcW w:w="9072" w:type="dxa"/>
            <w:tcBorders>
              <w:top w:val="single" w:sz="4" w:space="0" w:color="000000"/>
              <w:left w:val="single" w:sz="4" w:space="0" w:color="000000"/>
              <w:bottom w:val="single" w:sz="4" w:space="0" w:color="000000"/>
              <w:right w:val="single" w:sz="4" w:space="0" w:color="000000"/>
            </w:tcBorders>
            <w:hideMark/>
          </w:tcPr>
          <w:p w14:paraId="0E46DF45"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 xml:space="preserve">Копія довідки про присвоєння ідентифікаційного коду, завірена підписом учасника </w:t>
            </w:r>
            <w:r w:rsidRPr="007A2A6F">
              <w:rPr>
                <w:rFonts w:ascii="Times New Roman" w:hAnsi="Times New Roman"/>
                <w:i/>
                <w:color w:val="000000" w:themeColor="text1"/>
              </w:rPr>
              <w:t>(для фізичних осіб).</w:t>
            </w:r>
          </w:p>
        </w:tc>
      </w:tr>
      <w:tr w:rsidR="007A2A6F" w:rsidRPr="007A2A6F" w14:paraId="490E629D" w14:textId="77777777" w:rsidTr="007A2A6F">
        <w:tc>
          <w:tcPr>
            <w:tcW w:w="851" w:type="dxa"/>
            <w:tcBorders>
              <w:top w:val="single" w:sz="4" w:space="0" w:color="000000"/>
              <w:left w:val="single" w:sz="4" w:space="0" w:color="000000"/>
              <w:bottom w:val="single" w:sz="4" w:space="0" w:color="000000"/>
              <w:right w:val="nil"/>
            </w:tcBorders>
            <w:hideMark/>
          </w:tcPr>
          <w:p w14:paraId="453C1693"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3.6</w:t>
            </w:r>
          </w:p>
        </w:tc>
        <w:tc>
          <w:tcPr>
            <w:tcW w:w="9072" w:type="dxa"/>
            <w:tcBorders>
              <w:top w:val="single" w:sz="4" w:space="0" w:color="000000"/>
              <w:left w:val="single" w:sz="4" w:space="0" w:color="000000"/>
              <w:bottom w:val="single" w:sz="4" w:space="0" w:color="000000"/>
              <w:right w:val="single" w:sz="4" w:space="0" w:color="000000"/>
            </w:tcBorders>
            <w:hideMark/>
          </w:tcPr>
          <w:p w14:paraId="2D3AEFCD"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 xml:space="preserve">Копія паспорту, завірена підписом учасника </w:t>
            </w:r>
            <w:r w:rsidRPr="007A2A6F">
              <w:rPr>
                <w:rFonts w:ascii="Times New Roman" w:hAnsi="Times New Roman"/>
                <w:i/>
                <w:color w:val="000000" w:themeColor="text1"/>
              </w:rPr>
              <w:t>(для фізичних осіб).</w:t>
            </w:r>
          </w:p>
        </w:tc>
      </w:tr>
      <w:tr w:rsidR="007A2A6F" w:rsidRPr="007A2A6F" w14:paraId="4CD06EDD" w14:textId="77777777" w:rsidTr="007A2A6F">
        <w:tc>
          <w:tcPr>
            <w:tcW w:w="851" w:type="dxa"/>
            <w:tcBorders>
              <w:top w:val="single" w:sz="4" w:space="0" w:color="000000"/>
              <w:left w:val="single" w:sz="4" w:space="0" w:color="000000"/>
              <w:bottom w:val="single" w:sz="4" w:space="0" w:color="000000"/>
              <w:right w:val="nil"/>
            </w:tcBorders>
            <w:hideMark/>
          </w:tcPr>
          <w:p w14:paraId="47EA0464"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3.7</w:t>
            </w:r>
          </w:p>
        </w:tc>
        <w:tc>
          <w:tcPr>
            <w:tcW w:w="9072" w:type="dxa"/>
            <w:tcBorders>
              <w:top w:val="single" w:sz="4" w:space="0" w:color="000000"/>
              <w:left w:val="single" w:sz="4" w:space="0" w:color="000000"/>
              <w:bottom w:val="single" w:sz="4" w:space="0" w:color="000000"/>
              <w:right w:val="single" w:sz="4" w:space="0" w:color="000000"/>
            </w:tcBorders>
            <w:hideMark/>
          </w:tcPr>
          <w:p w14:paraId="77B7449F"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Підписаний Проект договору відповідно до Додатку № 5 цієї Документації.</w:t>
            </w:r>
          </w:p>
        </w:tc>
      </w:tr>
      <w:tr w:rsidR="007A2A6F" w:rsidRPr="007A2A6F" w14:paraId="1430E7A7" w14:textId="77777777" w:rsidTr="007A2A6F">
        <w:tc>
          <w:tcPr>
            <w:tcW w:w="851" w:type="dxa"/>
            <w:tcBorders>
              <w:top w:val="single" w:sz="4" w:space="0" w:color="000000"/>
              <w:left w:val="single" w:sz="4" w:space="0" w:color="000000"/>
              <w:bottom w:val="single" w:sz="4" w:space="0" w:color="000000"/>
              <w:right w:val="nil"/>
            </w:tcBorders>
            <w:hideMark/>
          </w:tcPr>
          <w:p w14:paraId="7339EBB9"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3.8</w:t>
            </w:r>
          </w:p>
        </w:tc>
        <w:tc>
          <w:tcPr>
            <w:tcW w:w="9072" w:type="dxa"/>
            <w:tcBorders>
              <w:top w:val="single" w:sz="4" w:space="0" w:color="000000"/>
              <w:left w:val="single" w:sz="4" w:space="0" w:color="000000"/>
              <w:bottom w:val="single" w:sz="4" w:space="0" w:color="000000"/>
              <w:right w:val="single" w:sz="4" w:space="0" w:color="000000"/>
            </w:tcBorders>
            <w:hideMark/>
          </w:tcPr>
          <w:p w14:paraId="10151770" w14:textId="77777777" w:rsidR="007A2A6F" w:rsidRPr="007A2A6F" w:rsidRDefault="007A2A6F">
            <w:pPr>
              <w:ind w:hanging="21"/>
              <w:jc w:val="both"/>
              <w:rPr>
                <w:rFonts w:ascii="Times New Roman" w:hAnsi="Times New Roman"/>
                <w:b/>
                <w:strike/>
                <w:color w:val="000000" w:themeColor="text1"/>
              </w:rPr>
            </w:pPr>
            <w:r w:rsidRPr="007A2A6F">
              <w:rPr>
                <w:rFonts w:ascii="Times New Roman" w:hAnsi="Times New Roman"/>
                <w:color w:val="000000" w:themeColor="text1"/>
              </w:rPr>
              <w:t>Лист-згода на обробку персональних даних складений відповідно до вимог Закону України «Про захист персональних даних» від особи яка підписала тендерну пропозицію.</w:t>
            </w:r>
          </w:p>
        </w:tc>
      </w:tr>
      <w:tr w:rsidR="007A2A6F" w:rsidRPr="007A2A6F" w14:paraId="086D2C08" w14:textId="77777777" w:rsidTr="007A2A6F">
        <w:tc>
          <w:tcPr>
            <w:tcW w:w="851" w:type="dxa"/>
            <w:tcBorders>
              <w:top w:val="single" w:sz="4" w:space="0" w:color="000000"/>
              <w:left w:val="single" w:sz="4" w:space="0" w:color="000000"/>
              <w:bottom w:val="single" w:sz="4" w:space="0" w:color="000000"/>
              <w:right w:val="nil"/>
            </w:tcBorders>
            <w:hideMark/>
          </w:tcPr>
          <w:p w14:paraId="33339B7B"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3.9</w:t>
            </w:r>
          </w:p>
        </w:tc>
        <w:tc>
          <w:tcPr>
            <w:tcW w:w="9072" w:type="dxa"/>
            <w:tcBorders>
              <w:top w:val="single" w:sz="4" w:space="0" w:color="000000"/>
              <w:left w:val="single" w:sz="4" w:space="0" w:color="000000"/>
              <w:bottom w:val="single" w:sz="4" w:space="0" w:color="000000"/>
              <w:right w:val="single" w:sz="4" w:space="0" w:color="000000"/>
            </w:tcBorders>
            <w:hideMark/>
          </w:tcPr>
          <w:p w14:paraId="5DE07ECB"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Заповнений та підписаний з боку Учасника лист відповідно до Додатку № 5, щодо Тендерної пропозиції.</w:t>
            </w:r>
          </w:p>
        </w:tc>
      </w:tr>
      <w:tr w:rsidR="007A2A6F" w:rsidRPr="007A2A6F" w14:paraId="5A114D54" w14:textId="77777777" w:rsidTr="007A2A6F">
        <w:tc>
          <w:tcPr>
            <w:tcW w:w="851" w:type="dxa"/>
            <w:tcBorders>
              <w:top w:val="single" w:sz="4" w:space="0" w:color="000000"/>
              <w:left w:val="single" w:sz="4" w:space="0" w:color="000000"/>
              <w:bottom w:val="single" w:sz="4" w:space="0" w:color="000000"/>
              <w:right w:val="nil"/>
            </w:tcBorders>
            <w:hideMark/>
          </w:tcPr>
          <w:p w14:paraId="5F3EF32A"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3.10</w:t>
            </w:r>
          </w:p>
        </w:tc>
        <w:tc>
          <w:tcPr>
            <w:tcW w:w="9072" w:type="dxa"/>
            <w:tcBorders>
              <w:top w:val="single" w:sz="4" w:space="0" w:color="000000"/>
              <w:left w:val="single" w:sz="4" w:space="0" w:color="000000"/>
              <w:bottom w:val="single" w:sz="4" w:space="0" w:color="000000"/>
              <w:right w:val="single" w:sz="4" w:space="0" w:color="000000"/>
            </w:tcBorders>
            <w:hideMark/>
          </w:tcPr>
          <w:p w14:paraId="0D037E4F"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 xml:space="preserve">Довідка в довільній формі з інформацією про відсутність стосовно учасника, його службових (посадових) осіб обмежень щодо здійснення закупівель товарів, робіт і послуг, передбачених Законом України «Про санкції», відповідними Указами Президента України  та Рішеннями Ради національної безпеки і оборони України про застосування персональних спеціальних економічних та інших обмежувальних заходів (санкцій). </w:t>
            </w:r>
            <w:r w:rsidRPr="007A2A6F">
              <w:rPr>
                <w:rFonts w:ascii="Times New Roman" w:hAnsi="Times New Roman"/>
                <w:color w:val="000000" w:themeColor="text1"/>
                <w:u w:val="single"/>
              </w:rPr>
              <w:t>У довідці учасник має обов’язково зазначити, що замовник не несе відповідальність, у разі зазначення учасником недостовірних даних.</w:t>
            </w:r>
          </w:p>
        </w:tc>
      </w:tr>
      <w:tr w:rsidR="007A2A6F" w:rsidRPr="007A2A6F" w14:paraId="52EA0CC6" w14:textId="77777777" w:rsidTr="007A2A6F">
        <w:tc>
          <w:tcPr>
            <w:tcW w:w="851" w:type="dxa"/>
            <w:tcBorders>
              <w:top w:val="single" w:sz="4" w:space="0" w:color="000000"/>
              <w:left w:val="single" w:sz="4" w:space="0" w:color="000000"/>
              <w:bottom w:val="single" w:sz="4" w:space="0" w:color="000000"/>
              <w:right w:val="nil"/>
            </w:tcBorders>
            <w:hideMark/>
          </w:tcPr>
          <w:p w14:paraId="64D064EF"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3.11</w:t>
            </w:r>
          </w:p>
        </w:tc>
        <w:tc>
          <w:tcPr>
            <w:tcW w:w="9072" w:type="dxa"/>
            <w:tcBorders>
              <w:top w:val="single" w:sz="4" w:space="0" w:color="000000"/>
              <w:left w:val="single" w:sz="4" w:space="0" w:color="000000"/>
              <w:bottom w:val="single" w:sz="4" w:space="0" w:color="000000"/>
              <w:right w:val="single" w:sz="4" w:space="0" w:color="000000"/>
            </w:tcBorders>
            <w:hideMark/>
          </w:tcPr>
          <w:p w14:paraId="29BD015D" w14:textId="77777777" w:rsidR="007A2A6F" w:rsidRPr="007A2A6F" w:rsidRDefault="007A2A6F">
            <w:pPr>
              <w:widowControl w:val="0"/>
              <w:tabs>
                <w:tab w:val="left" w:pos="1080"/>
              </w:tabs>
              <w:ind w:right="23"/>
              <w:jc w:val="both"/>
              <w:rPr>
                <w:rFonts w:ascii="Times New Roman" w:hAnsi="Times New Roman"/>
                <w:color w:val="000000" w:themeColor="text1"/>
              </w:rPr>
            </w:pPr>
            <w:r w:rsidRPr="007A2A6F">
              <w:rPr>
                <w:rFonts w:ascii="Times New Roman" w:hAnsi="Times New Roman"/>
                <w:color w:val="000000" w:themeColor="text1"/>
              </w:rPr>
              <w:t>Копія антикорупційної програми та наказу про призначення уповноваженого з реалзації антикорупційної програми.</w:t>
            </w:r>
          </w:p>
        </w:tc>
      </w:tr>
      <w:tr w:rsidR="007A2A6F" w:rsidRPr="007A2A6F" w14:paraId="46F4E6C5" w14:textId="77777777" w:rsidTr="007A2A6F">
        <w:tc>
          <w:tcPr>
            <w:tcW w:w="851" w:type="dxa"/>
            <w:tcBorders>
              <w:top w:val="single" w:sz="4" w:space="0" w:color="000000"/>
              <w:left w:val="single" w:sz="4" w:space="0" w:color="000000"/>
              <w:bottom w:val="single" w:sz="4" w:space="0" w:color="000000"/>
              <w:right w:val="nil"/>
            </w:tcBorders>
            <w:hideMark/>
          </w:tcPr>
          <w:p w14:paraId="77F8E669" w14:textId="77777777" w:rsidR="007A2A6F" w:rsidRPr="007A2A6F" w:rsidRDefault="007A2A6F">
            <w:pPr>
              <w:widowControl w:val="0"/>
              <w:tabs>
                <w:tab w:val="left" w:pos="1080"/>
              </w:tabs>
              <w:ind w:right="22"/>
              <w:jc w:val="center"/>
              <w:rPr>
                <w:rFonts w:ascii="Times New Roman" w:hAnsi="Times New Roman"/>
                <w:color w:val="000000" w:themeColor="text1"/>
              </w:rPr>
            </w:pPr>
            <w:r w:rsidRPr="007A2A6F">
              <w:rPr>
                <w:rFonts w:ascii="Times New Roman" w:hAnsi="Times New Roman"/>
                <w:color w:val="000000" w:themeColor="text1"/>
              </w:rPr>
              <w:t>3.12</w:t>
            </w:r>
          </w:p>
        </w:tc>
        <w:tc>
          <w:tcPr>
            <w:tcW w:w="9072" w:type="dxa"/>
            <w:tcBorders>
              <w:top w:val="single" w:sz="4" w:space="0" w:color="000000"/>
              <w:left w:val="single" w:sz="4" w:space="0" w:color="000000"/>
              <w:bottom w:val="single" w:sz="4" w:space="0" w:color="000000"/>
              <w:right w:val="single" w:sz="4" w:space="0" w:color="000000"/>
            </w:tcBorders>
            <w:hideMark/>
          </w:tcPr>
          <w:p w14:paraId="22AC4C39" w14:textId="77777777" w:rsidR="007A2A6F" w:rsidRPr="007A2A6F" w:rsidRDefault="007A2A6F">
            <w:pPr>
              <w:ind w:hanging="21"/>
              <w:jc w:val="both"/>
              <w:rPr>
                <w:rFonts w:ascii="Times New Roman" w:hAnsi="Times New Roman"/>
                <w:color w:val="000000" w:themeColor="text1"/>
              </w:rPr>
            </w:pPr>
            <w:r w:rsidRPr="007A2A6F">
              <w:rPr>
                <w:rFonts w:ascii="Times New Roman" w:hAnsi="Times New Roman"/>
                <w:color w:val="000000" w:themeColor="text1"/>
              </w:rPr>
              <w:t>Копія Витягу з єдиного державного реєстру юридичних осіб, фізичних осіб – підприємців та громадських формувань, видану або сформовану не раніше дати оприлюднення на веб-порталі Уповноваженого органу оголошення про дану закупівлю. Витяг обов’язково має містити дані про хронологію реєстраційних дій.</w:t>
            </w:r>
          </w:p>
        </w:tc>
      </w:tr>
    </w:tbl>
    <w:p w14:paraId="3C45F905" w14:textId="77777777" w:rsidR="007A2A6F" w:rsidRPr="007A2A6F" w:rsidRDefault="007A2A6F" w:rsidP="007A2A6F">
      <w:pPr>
        <w:ind w:firstLine="284"/>
        <w:jc w:val="both"/>
        <w:rPr>
          <w:rFonts w:ascii="Times New Roman" w:hAnsi="Times New Roman"/>
          <w:i/>
          <w:color w:val="000000" w:themeColor="text1"/>
          <w:lang w:eastAsia="en-GB"/>
        </w:rPr>
      </w:pPr>
      <w:r w:rsidRPr="007A2A6F">
        <w:rPr>
          <w:rFonts w:ascii="Times New Roman" w:hAnsi="Times New Roman"/>
          <w:i/>
          <w:color w:val="000000" w:themeColor="text1"/>
        </w:rPr>
        <w:t>Учасники торгів нерезиденти для виконання вимог щодо подання документів, подають у складі своєї пропозиції, документи, передбачені законодавством країн, де вони зареєстровані (обов’язково указується країна реєстрації, надається: «Установча угода», «Витяг з торгового (банківського чи судового) реєстру», «Реєстраційне посвідчення місцевого органу влади іноземної держави про реєстрацію юридичної особи» тощо (видані уповноваженими органами) та інше.</w:t>
      </w:r>
    </w:p>
    <w:p w14:paraId="636F0C68" w14:textId="21DC5A17" w:rsidR="007A2A6F" w:rsidRDefault="007A2A6F" w:rsidP="007A2A6F">
      <w:pPr>
        <w:ind w:firstLine="284"/>
        <w:rPr>
          <w:rFonts w:ascii="Times New Roman" w:hAnsi="Times New Roman"/>
          <w:b/>
          <w:color w:val="000000" w:themeColor="text1"/>
        </w:rPr>
      </w:pPr>
    </w:p>
    <w:p w14:paraId="1D78D9EE" w14:textId="77777777" w:rsidR="00C33E21" w:rsidRPr="007A2A6F" w:rsidRDefault="00C33E21" w:rsidP="007A2A6F">
      <w:pPr>
        <w:ind w:firstLine="284"/>
        <w:rPr>
          <w:rFonts w:ascii="Times New Roman" w:hAnsi="Times New Roman"/>
          <w:b/>
          <w:color w:val="000000" w:themeColor="text1"/>
        </w:rPr>
      </w:pPr>
    </w:p>
    <w:p w14:paraId="363BD895" w14:textId="7C1A7928" w:rsidR="007A2A6F" w:rsidRPr="007A2A6F" w:rsidRDefault="007A2A6F" w:rsidP="007A2A6F">
      <w:pPr>
        <w:ind w:firstLine="284"/>
        <w:rPr>
          <w:rFonts w:ascii="Times New Roman" w:hAnsi="Times New Roman"/>
          <w:b/>
          <w:color w:val="000000" w:themeColor="text1"/>
        </w:rPr>
      </w:pPr>
      <w:r w:rsidRPr="007A2A6F">
        <w:rPr>
          <w:rFonts w:ascii="Times New Roman" w:hAnsi="Times New Roman"/>
          <w:b/>
          <w:color w:val="000000" w:themeColor="text1"/>
        </w:rPr>
        <w:t xml:space="preserve">Розділ 4. Документи, які повинен надати учасник – </w:t>
      </w:r>
      <w:r w:rsidRPr="007A2A6F">
        <w:rPr>
          <w:rFonts w:ascii="Times New Roman" w:hAnsi="Times New Roman"/>
          <w:b/>
          <w:color w:val="000000" w:themeColor="text1"/>
          <w:u w:val="single"/>
        </w:rPr>
        <w:t>ПЕРЕМОЖЕЦЬ ТОРГІВ</w:t>
      </w:r>
      <w:r w:rsidRPr="007A2A6F">
        <w:rPr>
          <w:rFonts w:ascii="Times New Roman" w:hAnsi="Times New Roman"/>
          <w:b/>
          <w:color w:val="000000" w:themeColor="text1"/>
        </w:rPr>
        <w:t>.</w:t>
      </w:r>
    </w:p>
    <w:p w14:paraId="30F0AE10" w14:textId="77777777" w:rsidR="007A2A6F" w:rsidRPr="007A2A6F" w:rsidRDefault="007A2A6F" w:rsidP="007A2A6F">
      <w:pPr>
        <w:ind w:firstLine="284"/>
        <w:rPr>
          <w:rFonts w:ascii="Times New Roman" w:hAnsi="Times New Roman"/>
          <w:b/>
          <w:color w:val="000000" w:themeColor="text1"/>
        </w:rPr>
      </w:pPr>
    </w:p>
    <w:p w14:paraId="1C525ECD" w14:textId="77777777" w:rsidR="007A2A6F" w:rsidRPr="007A2A6F" w:rsidRDefault="007A2A6F" w:rsidP="007A2A6F">
      <w:pPr>
        <w:ind w:firstLine="284"/>
        <w:jc w:val="both"/>
        <w:rPr>
          <w:rFonts w:ascii="Times New Roman" w:hAnsi="Times New Roman"/>
          <w:color w:val="000000" w:themeColor="text1"/>
        </w:rPr>
      </w:pPr>
      <w:r w:rsidRPr="007A2A6F">
        <w:rPr>
          <w:rFonts w:ascii="Times New Roman" w:hAnsi="Times New Roman"/>
          <w:color w:val="000000" w:themeColor="text1"/>
        </w:rPr>
        <w:t>Переможець процедури закупівлі у строк, що не перевищує десяти днів з дати оприлюднення в електронній системі закупівель повідомлення про намір укласти договір про закупівлю, повинен надати замовнику документи шляхом оприлюднення їх в електронній системі закупівель</w:t>
      </w:r>
    </w:p>
    <w:p w14:paraId="1F0BA0C9" w14:textId="77777777" w:rsidR="007A2A6F" w:rsidRPr="007A2A6F" w:rsidRDefault="007A2A6F" w:rsidP="007A2A6F">
      <w:pPr>
        <w:numPr>
          <w:ilvl w:val="0"/>
          <w:numId w:val="5"/>
        </w:numPr>
        <w:suppressAutoHyphens w:val="0"/>
        <w:spacing w:after="0" w:line="240" w:lineRule="auto"/>
        <w:ind w:left="0" w:firstLine="284"/>
        <w:jc w:val="both"/>
        <w:rPr>
          <w:rFonts w:ascii="Times New Roman" w:hAnsi="Times New Roman"/>
          <w:color w:val="000000" w:themeColor="text1"/>
        </w:rPr>
      </w:pPr>
      <w:r w:rsidRPr="007A2A6F">
        <w:rPr>
          <w:rFonts w:ascii="Times New Roman" w:hAnsi="Times New Roman"/>
          <w:color w:val="000000" w:themeColor="text1"/>
        </w:rPr>
        <w:t>Пропозицію згідно з Додатку №3, з урахуванням проведеного аукціону</w:t>
      </w:r>
    </w:p>
    <w:p w14:paraId="1C240F58" w14:textId="77777777" w:rsidR="007A2A6F" w:rsidRPr="007A2A6F" w:rsidRDefault="007A2A6F" w:rsidP="007A2A6F">
      <w:pPr>
        <w:numPr>
          <w:ilvl w:val="0"/>
          <w:numId w:val="5"/>
        </w:numPr>
        <w:suppressAutoHyphens w:val="0"/>
        <w:spacing w:after="0" w:line="240" w:lineRule="auto"/>
        <w:ind w:left="0" w:firstLine="284"/>
        <w:jc w:val="both"/>
        <w:rPr>
          <w:rFonts w:ascii="Times New Roman" w:hAnsi="Times New Roman"/>
          <w:color w:val="000000" w:themeColor="text1"/>
        </w:rPr>
      </w:pPr>
      <w:r w:rsidRPr="007A2A6F">
        <w:rPr>
          <w:rFonts w:ascii="Times New Roman" w:hAnsi="Times New Roman"/>
          <w:color w:val="000000" w:themeColor="text1"/>
        </w:rPr>
        <w:lastRenderedPageBreak/>
        <w:t>Документита інформації  для підтвердження відповідності ПЕРЕМОЖЦЯ вимогам, визначеним у статті 17 Закону.</w:t>
      </w:r>
    </w:p>
    <w:p w14:paraId="2E6D7205" w14:textId="77777777" w:rsidR="007A2A6F" w:rsidRPr="007A2A6F" w:rsidRDefault="007A2A6F" w:rsidP="007A2A6F">
      <w:pPr>
        <w:jc w:val="center"/>
        <w:rPr>
          <w:rFonts w:ascii="Times New Roman" w:hAnsi="Times New Roman"/>
          <w:b/>
          <w:color w:val="000000" w:themeColor="text1"/>
        </w:rPr>
      </w:pPr>
      <w:bookmarkStart w:id="44" w:name="_2u6wntf"/>
      <w:bookmarkEnd w:id="44"/>
    </w:p>
    <w:p w14:paraId="37BBF57F"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Документи, які повинен надати учасник – переможець торгів (юридична особа):</w:t>
      </w:r>
    </w:p>
    <w:tbl>
      <w:tblPr>
        <w:tblW w:w="10245" w:type="dxa"/>
        <w:tblInd w:w="-326" w:type="dxa"/>
        <w:tblLayout w:type="fixed"/>
        <w:tblLook w:val="0400" w:firstRow="0" w:lastRow="0" w:firstColumn="0" w:lastColumn="0" w:noHBand="0" w:noVBand="1"/>
      </w:tblPr>
      <w:tblGrid>
        <w:gridCol w:w="852"/>
        <w:gridCol w:w="4712"/>
        <w:gridCol w:w="4681"/>
      </w:tblGrid>
      <w:tr w:rsidR="007A2A6F" w:rsidRPr="007A2A6F" w14:paraId="3664705A" w14:textId="77777777" w:rsidTr="007A2A6F">
        <w:trPr>
          <w:trHeight w:val="1432"/>
        </w:trPr>
        <w:tc>
          <w:tcPr>
            <w:tcW w:w="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C5CE25" w14:textId="77777777" w:rsidR="007A2A6F" w:rsidRPr="007A2A6F" w:rsidRDefault="007A2A6F">
            <w:pPr>
              <w:ind w:left="140" w:right="140"/>
              <w:jc w:val="center"/>
              <w:rPr>
                <w:rFonts w:ascii="Times New Roman" w:hAnsi="Times New Roman"/>
                <w:b/>
                <w:color w:val="000000" w:themeColor="text1"/>
              </w:rPr>
            </w:pPr>
            <w:r w:rsidRPr="007A2A6F">
              <w:rPr>
                <w:rFonts w:ascii="Times New Roman" w:hAnsi="Times New Roman"/>
                <w:b/>
                <w:color w:val="000000" w:themeColor="text1"/>
              </w:rPr>
              <w:t>№</w:t>
            </w:r>
          </w:p>
          <w:p w14:paraId="7F824671" w14:textId="77777777" w:rsidR="007A2A6F" w:rsidRPr="007A2A6F" w:rsidRDefault="007A2A6F">
            <w:pPr>
              <w:ind w:left="140" w:right="140"/>
              <w:jc w:val="center"/>
              <w:rPr>
                <w:rFonts w:ascii="Times New Roman" w:hAnsi="Times New Roman"/>
                <w:b/>
                <w:color w:val="000000" w:themeColor="text1"/>
              </w:rPr>
            </w:pPr>
            <w:r w:rsidRPr="007A2A6F">
              <w:rPr>
                <w:rFonts w:ascii="Times New Roman" w:hAnsi="Times New Roman"/>
                <w:b/>
                <w:color w:val="000000" w:themeColor="text1"/>
              </w:rPr>
              <w:t>п/п</w:t>
            </w:r>
          </w:p>
        </w:tc>
        <w:tc>
          <w:tcPr>
            <w:tcW w:w="4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D5578F" w14:textId="77777777" w:rsidR="007A2A6F" w:rsidRPr="007A2A6F" w:rsidRDefault="007A2A6F">
            <w:pPr>
              <w:ind w:right="35" w:firstLine="213"/>
              <w:jc w:val="center"/>
              <w:rPr>
                <w:rFonts w:ascii="Times New Roman" w:hAnsi="Times New Roman"/>
                <w:b/>
                <w:color w:val="000000" w:themeColor="text1"/>
              </w:rPr>
            </w:pPr>
            <w:r w:rsidRPr="007A2A6F">
              <w:rPr>
                <w:rFonts w:ascii="Times New Roman" w:hAnsi="Times New Roman"/>
                <w:b/>
                <w:color w:val="000000" w:themeColor="text1"/>
              </w:rPr>
              <w:t>Вимоги статті 17 Закону</w:t>
            </w:r>
          </w:p>
          <w:p w14:paraId="6A8CE230" w14:textId="77777777" w:rsidR="007A2A6F" w:rsidRPr="007A2A6F" w:rsidRDefault="007A2A6F">
            <w:pPr>
              <w:ind w:right="35" w:firstLine="213"/>
              <w:jc w:val="center"/>
              <w:rPr>
                <w:rFonts w:ascii="Times New Roman" w:hAnsi="Times New Roman"/>
                <w:b/>
                <w:color w:val="000000" w:themeColor="text1"/>
              </w:rPr>
            </w:pPr>
            <w:r w:rsidRPr="007A2A6F">
              <w:rPr>
                <w:rFonts w:ascii="Times New Roman" w:hAnsi="Times New Roman"/>
                <w:b/>
                <w:color w:val="000000" w:themeColor="text1"/>
              </w:rPr>
              <w:t>Замовник приймає рішення про відмову учаснику в участі у процедурі закупівлі та зобов’язаний відхилити тендерну пропозицію учасника в разі, якщо:</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9CE3217" w14:textId="77777777" w:rsidR="007A2A6F" w:rsidRPr="007A2A6F" w:rsidRDefault="007A2A6F">
            <w:pPr>
              <w:ind w:right="34" w:firstLine="179"/>
              <w:jc w:val="center"/>
              <w:rPr>
                <w:rFonts w:ascii="Times New Roman" w:hAnsi="Times New Roman"/>
                <w:b/>
                <w:color w:val="000000" w:themeColor="text1"/>
              </w:rPr>
            </w:pPr>
            <w:r w:rsidRPr="007A2A6F">
              <w:rPr>
                <w:rFonts w:ascii="Times New Roman" w:hAnsi="Times New Roman"/>
                <w:b/>
                <w:color w:val="000000" w:themeColor="text1"/>
              </w:rPr>
              <w:t>Переможець торгів на виконання вимоги статті 17 Закону (підтвердження відсутності підстав) повинен надати таку інформацію:</w:t>
            </w:r>
          </w:p>
        </w:tc>
      </w:tr>
      <w:tr w:rsidR="007A2A6F" w:rsidRPr="007A2A6F" w14:paraId="77FDB697" w14:textId="77777777" w:rsidTr="007A2A6F">
        <w:trPr>
          <w:trHeight w:val="1488"/>
        </w:trPr>
        <w:tc>
          <w:tcPr>
            <w:tcW w:w="852"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4636F7EC"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t>1</w:t>
            </w:r>
          </w:p>
        </w:tc>
        <w:tc>
          <w:tcPr>
            <w:tcW w:w="4709"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45D200A9"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Відомості про юридичну особу, яка є учасником процедури закупівлі, внесені до Єдиного державного реєстру осіб, які вчинили корупційні або пов’язані з корупцією правопорушення.</w:t>
            </w:r>
          </w:p>
          <w:p w14:paraId="24702AC3"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(пункт 2 частини першої статті 17 Закону)</w:t>
            </w:r>
          </w:p>
        </w:tc>
        <w:tc>
          <w:tcPr>
            <w:tcW w:w="4678"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7E254CBC"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Перевіряється безпосередньо замовником у Єдиному державному реєстрі осіб, які вчинили корупційні або пов’язані з корупцією правопорушення, документи від переможця  не вимагаються.</w:t>
            </w:r>
          </w:p>
        </w:tc>
      </w:tr>
      <w:tr w:rsidR="007A2A6F" w:rsidRPr="007A2A6F" w14:paraId="05606D12" w14:textId="77777777" w:rsidTr="007A2A6F">
        <w:trPr>
          <w:trHeight w:val="338"/>
        </w:trPr>
        <w:tc>
          <w:tcPr>
            <w:tcW w:w="852"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5B52A714"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t>2</w:t>
            </w:r>
          </w:p>
        </w:tc>
        <w:tc>
          <w:tcPr>
            <w:tcW w:w="4709"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0CE09D95"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Службову (посадову) особу учасника процедури закупівлі, яку уповноважено учасником представляти його інтереси під час проведення процедури закупівлі, фізичну особу, яка є учасником, було притягнуто згідно із законом до відповідальності за вчинення корупційного правопорушення або правопорушення, пов’язаного з корупцією.</w:t>
            </w:r>
          </w:p>
          <w:p w14:paraId="200A2583"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(пункт 3 частини першої статті 17 Закону)</w:t>
            </w:r>
          </w:p>
        </w:tc>
        <w:tc>
          <w:tcPr>
            <w:tcW w:w="4678"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404DD7E6"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Перевіряється безпосередньо замовником у Єдиному державному реєстрі осіб, які вчинили корупційні або пов’язані з корупцією правопорушення, документи від переможця не вимагаються.</w:t>
            </w:r>
          </w:p>
        </w:tc>
      </w:tr>
      <w:tr w:rsidR="007A2A6F" w:rsidRPr="007A2A6F" w14:paraId="18CCB943" w14:textId="77777777" w:rsidTr="007A2A6F">
        <w:trPr>
          <w:trHeight w:val="795"/>
        </w:trPr>
        <w:tc>
          <w:tcPr>
            <w:tcW w:w="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450F33"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t>3</w:t>
            </w:r>
          </w:p>
        </w:tc>
        <w:tc>
          <w:tcPr>
            <w:tcW w:w="4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64F230"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Службова (посадова) особа учасника процедури закупівлі, яка підписала тендерну пропозицію (або уповноважена на підписання договору в разі переговорної процедури закупівлі), була засуджена за кримінальне правопорушення, вчинене з корисливих мотивів (зокрема, пов’язане з хабарництвом, шахрайством та відмиванням коштів), судимість з якої не знято або не погашено у встановленому законом порядку.</w:t>
            </w:r>
          </w:p>
          <w:p w14:paraId="76AC1365"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(пункт 6 частини -першої статті 17 Закону)</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71028D"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 xml:space="preserve">Довідка або довідка у формі електронного* документа або копія нотаріально завіреної довідки про те, що службова (посадова) особа переможця процедури закупівлі, яка підписала тендерну пропозицію, до кримінальної відповідальності не притягується, незнятої чи непогашеної судимості не має та в розшуку не перебуває. Документ повинен бути не більше тридцятиденної давнини від дати подання документа. Додатково замовник перевіряє достовірність довідки на офіційному сайті МВС за посиланням </w:t>
            </w:r>
            <w:hyperlink r:id="rId22" w:history="1">
              <w:r w:rsidRPr="007A2A6F">
                <w:rPr>
                  <w:rStyle w:val="a7"/>
                  <w:rFonts w:ascii="Times New Roman" w:hAnsi="Times New Roman"/>
                  <w:color w:val="000000" w:themeColor="text1"/>
                </w:rPr>
                <w:t>httр://wаntеd.mvs.gоv.uа/tеst/</w:t>
              </w:r>
            </w:hyperlink>
            <w:r w:rsidRPr="007A2A6F">
              <w:rPr>
                <w:rFonts w:ascii="Times New Roman" w:hAnsi="Times New Roman"/>
                <w:color w:val="000000" w:themeColor="text1"/>
              </w:rPr>
              <w:t>.</w:t>
            </w:r>
          </w:p>
          <w:p w14:paraId="047BB49E"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*Електронний оригінал довідки надається переможцем у форматі, що дає можливість перевірити кваліфікований електронний підпис (печатку) уповноваженої особи (відповідного  уповноваженого органу), що видав таку довідку.</w:t>
            </w:r>
          </w:p>
        </w:tc>
      </w:tr>
      <w:tr w:rsidR="007A2A6F" w:rsidRPr="007A2A6F" w14:paraId="0F95C1D7" w14:textId="77777777" w:rsidTr="007A2A6F">
        <w:trPr>
          <w:trHeight w:val="1079"/>
        </w:trPr>
        <w:tc>
          <w:tcPr>
            <w:tcW w:w="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EC0B19"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t>4</w:t>
            </w:r>
          </w:p>
        </w:tc>
        <w:tc>
          <w:tcPr>
            <w:tcW w:w="4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7263B1"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визнаний у встановленому законом порядку банкрутом та стосовно нього відкрита ліквідаційна процедура.</w:t>
            </w:r>
          </w:p>
          <w:p w14:paraId="1167848D"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(пункт 8 частини першої статті 17 Закону)</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54CEFE"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Перевіряється безпосередньо замовником у Єдиному реєстрі підприємств, щодо яких порушено провадження у справі про банкрутство, документи не вимагаються.</w:t>
            </w:r>
          </w:p>
        </w:tc>
      </w:tr>
      <w:tr w:rsidR="007A2A6F" w:rsidRPr="007A2A6F" w14:paraId="080B9D16" w14:textId="77777777" w:rsidTr="007A2A6F">
        <w:trPr>
          <w:trHeight w:val="1715"/>
        </w:trPr>
        <w:tc>
          <w:tcPr>
            <w:tcW w:w="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A073B"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t>5</w:t>
            </w:r>
          </w:p>
        </w:tc>
        <w:tc>
          <w:tcPr>
            <w:tcW w:w="4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345020"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Службова (посадова) особа учасника процедури закупівлі, яку уповноважено учасником представляти його інтереси під час проведення процедури закупівлі,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p w14:paraId="21F2D8D5"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(пункт 12 частини першої статті 17 Закону)</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52AEF"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 xml:space="preserve">1. Довідка або довідка у формі електронного документа* або копія нотаріально завіреної довідки про те, що службова (посадова) особа переможця процедури закупівлі, яка підписала тендерну пропозицію, до кримінальної відповідальності не притягується, незнятої чи непогашеної судимості не має та в розшуку не перебуває. Документ повинен бути не більше тридцятиденної давнини від дати подання документа. Додатково замовник перевіряє достовірність довідки на офіційному сайті МВС за посиланням </w:t>
            </w:r>
            <w:hyperlink r:id="rId23" w:history="1">
              <w:r w:rsidRPr="007A2A6F">
                <w:rPr>
                  <w:rStyle w:val="a7"/>
                  <w:rFonts w:ascii="Times New Roman" w:hAnsi="Times New Roman"/>
                  <w:color w:val="000000" w:themeColor="text1"/>
                </w:rPr>
                <w:t>httр://wаntеd.mvs.gоv.uа/tеst/</w:t>
              </w:r>
            </w:hyperlink>
            <w:r w:rsidRPr="007A2A6F">
              <w:rPr>
                <w:rFonts w:ascii="Times New Roman" w:hAnsi="Times New Roman"/>
                <w:color w:val="000000" w:themeColor="text1"/>
              </w:rPr>
              <w:t>.</w:t>
            </w:r>
          </w:p>
          <w:p w14:paraId="35FCFE92" w14:textId="77777777" w:rsidR="007A2A6F" w:rsidRPr="007A2A6F" w:rsidRDefault="007A2A6F">
            <w:pPr>
              <w:ind w:right="34" w:firstLine="179"/>
              <w:jc w:val="both"/>
              <w:rPr>
                <w:rFonts w:ascii="Times New Roman" w:hAnsi="Times New Roman"/>
                <w:color w:val="000000" w:themeColor="text1"/>
              </w:rPr>
            </w:pPr>
          </w:p>
          <w:p w14:paraId="45BF08AC"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*Електронний оригінал довідки надається переможцем у форматі, що дає можливість перевірити кваліфікований електронний підпис (печатку) уповноваженої особи (відповідного  уповноваженого органу), що видав таку довідку.</w:t>
            </w:r>
          </w:p>
          <w:p w14:paraId="4CBC7BF6" w14:textId="77777777" w:rsidR="007A2A6F" w:rsidRPr="007A2A6F" w:rsidRDefault="007A2A6F">
            <w:pPr>
              <w:ind w:right="34" w:firstLine="179"/>
              <w:jc w:val="both"/>
              <w:rPr>
                <w:rFonts w:ascii="Times New Roman" w:hAnsi="Times New Roman"/>
                <w:strike/>
                <w:color w:val="000000" w:themeColor="text1"/>
              </w:rPr>
            </w:pPr>
          </w:p>
          <w:p w14:paraId="75EC5F29" w14:textId="77777777" w:rsidR="007A2A6F" w:rsidRPr="007A2A6F" w:rsidRDefault="007A2A6F">
            <w:pPr>
              <w:ind w:right="34" w:firstLine="179"/>
              <w:jc w:val="both"/>
              <w:rPr>
                <w:rFonts w:ascii="Times New Roman" w:hAnsi="Times New Roman"/>
                <w:strike/>
                <w:color w:val="000000" w:themeColor="text1"/>
              </w:rPr>
            </w:pPr>
            <w:r w:rsidRPr="007A2A6F">
              <w:rPr>
                <w:rFonts w:ascii="Times New Roman" w:hAnsi="Times New Roman"/>
                <w:color w:val="000000" w:themeColor="text1"/>
              </w:rPr>
              <w:t xml:space="preserve">2. Довідка в довільній формі, яка містить інформацію про те, що службову (посадову) особу переможця процедури </w:t>
            </w:r>
            <w:r w:rsidRPr="007A2A6F">
              <w:rPr>
                <w:rFonts w:ascii="Times New Roman" w:hAnsi="Times New Roman"/>
                <w:color w:val="000000" w:themeColor="text1"/>
              </w:rPr>
              <w:lastRenderedPageBreak/>
              <w:t>закупівлі, яку уповноважено учасником представляти його інтереси під час проведення процедури закупівлі, не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r>
      <w:tr w:rsidR="007A2A6F" w:rsidRPr="007A2A6F" w14:paraId="019D6C10" w14:textId="77777777" w:rsidTr="007A2A6F">
        <w:trPr>
          <w:trHeight w:val="2565"/>
        </w:trPr>
        <w:tc>
          <w:tcPr>
            <w:tcW w:w="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60BC4"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lastRenderedPageBreak/>
              <w:t>6</w:t>
            </w:r>
          </w:p>
        </w:tc>
        <w:tc>
          <w:tcPr>
            <w:tcW w:w="4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4E2F93"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має заборгованість із сплати податків і зборів (обов’язкових платежів), крім випадку, якщо такий учасник здійснив заходи щодо розстрочення і відстрочення такої заборгованості у порядку та на умовах, визначених законодавством країни реєстрації такого учасника.</w:t>
            </w:r>
          </w:p>
          <w:p w14:paraId="6D83FE48"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(пункт 13 частини 1 статті 17 Закону)</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BEEEDD"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Замовник самостійно перевіряє інформацію, що є доступною в електронній системі закупівель.</w:t>
            </w:r>
          </w:p>
          <w:p w14:paraId="66DE84E6" w14:textId="77777777" w:rsidR="007A2A6F" w:rsidRPr="007A2A6F" w:rsidRDefault="007A2A6F">
            <w:pPr>
              <w:ind w:right="34" w:firstLine="179"/>
              <w:jc w:val="both"/>
              <w:rPr>
                <w:rFonts w:ascii="Times New Roman" w:hAnsi="Times New Roman"/>
                <w:i/>
                <w:color w:val="000000" w:themeColor="text1"/>
              </w:rPr>
            </w:pPr>
            <w:r w:rsidRPr="007A2A6F">
              <w:rPr>
                <w:rFonts w:ascii="Times New Roman" w:hAnsi="Times New Roman"/>
                <w:i/>
                <w:color w:val="000000" w:themeColor="text1"/>
              </w:rPr>
              <w:t>У випадку якщо переможець має заборгованість із сплати податків і зборів (обов’язкових платежів), але здійснив заходи щодо розстрочення і відстрочення такої заборгованості у порядку та на умовах, визначених законодавством країни реєстрації такого переможця, він надає документ про розстрочення (відстрочення) такої заборгованості відповідним органом.</w:t>
            </w:r>
          </w:p>
        </w:tc>
      </w:tr>
      <w:tr w:rsidR="007A2A6F" w:rsidRPr="007A2A6F" w14:paraId="37E74984" w14:textId="77777777" w:rsidTr="007A2A6F">
        <w:trPr>
          <w:trHeight w:val="1559"/>
        </w:trPr>
        <w:tc>
          <w:tcPr>
            <w:tcW w:w="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4742A2" w14:textId="77777777" w:rsidR="007A2A6F" w:rsidRPr="007A2A6F" w:rsidRDefault="007A2A6F">
            <w:pPr>
              <w:ind w:left="140" w:right="140"/>
              <w:jc w:val="center"/>
              <w:rPr>
                <w:rFonts w:ascii="Times New Roman" w:hAnsi="Times New Roman"/>
                <w:color w:val="000000" w:themeColor="text1"/>
              </w:rPr>
            </w:pPr>
            <w:r w:rsidRPr="007A2A6F">
              <w:rPr>
                <w:rFonts w:ascii="Times New Roman" w:hAnsi="Times New Roman"/>
                <w:color w:val="000000" w:themeColor="text1"/>
              </w:rPr>
              <w:t>7</w:t>
            </w:r>
          </w:p>
        </w:tc>
        <w:tc>
          <w:tcPr>
            <w:tcW w:w="4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D409C2"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не виконав свої зобов’язання за раніше укладеним з замовником договором про закупівлю,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w:t>
            </w:r>
          </w:p>
          <w:p w14:paraId="508732B3" w14:textId="77777777" w:rsidR="007A2A6F" w:rsidRPr="007A2A6F" w:rsidRDefault="007A2A6F">
            <w:pPr>
              <w:ind w:right="35" w:firstLine="213"/>
              <w:jc w:val="both"/>
              <w:rPr>
                <w:rFonts w:ascii="Times New Roman" w:hAnsi="Times New Roman"/>
                <w:color w:val="000000" w:themeColor="text1"/>
              </w:rPr>
            </w:pPr>
            <w:r w:rsidRPr="007A2A6F">
              <w:rPr>
                <w:rFonts w:ascii="Times New Roman" w:hAnsi="Times New Roman"/>
                <w:color w:val="000000" w:themeColor="text1"/>
              </w:rPr>
              <w:t>(частина друга статті 17 Закону)</w:t>
            </w:r>
          </w:p>
        </w:tc>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B0EFAA" w14:textId="77777777" w:rsidR="007A2A6F" w:rsidRPr="007A2A6F" w:rsidRDefault="007A2A6F">
            <w:pPr>
              <w:ind w:right="34" w:firstLine="179"/>
              <w:jc w:val="both"/>
              <w:rPr>
                <w:rFonts w:ascii="Times New Roman" w:hAnsi="Times New Roman"/>
                <w:color w:val="000000" w:themeColor="text1"/>
              </w:rPr>
            </w:pPr>
            <w:r w:rsidRPr="007A2A6F">
              <w:rPr>
                <w:rFonts w:ascii="Times New Roman" w:hAnsi="Times New Roman"/>
                <w:color w:val="000000" w:themeColor="text1"/>
              </w:rPr>
              <w:t>Довідка в довільній формі, яка містить інформацію про те, що між переможцем та замовником раніше не було укладено договорів або про те, що переможець процедури закупівлі виконав свої зобов’язання за раніше укладеним із замовником договором про закупівлю, відповідно підстав, що призвели б до його дострокового розірвання, і до застосування санкції у вигляді штрафів та/або відшкодування збитків не було або довідка з інформацією про те, що він надав підтвердження вжиття заходів для доведення своєї надійності, незважаючи на наявність відповідної підстави для відмови в участі у процедурі закупівлі.</w:t>
            </w:r>
          </w:p>
        </w:tc>
      </w:tr>
    </w:tbl>
    <w:p w14:paraId="3EFC1110" w14:textId="77777777" w:rsidR="007A2A6F" w:rsidRPr="007A2A6F" w:rsidRDefault="007A2A6F" w:rsidP="007A2A6F">
      <w:pPr>
        <w:spacing w:before="240"/>
        <w:jc w:val="center"/>
        <w:rPr>
          <w:rFonts w:ascii="Times New Roman" w:hAnsi="Times New Roman"/>
          <w:b/>
          <w:color w:val="000000" w:themeColor="text1"/>
          <w:lang w:eastAsia="en-GB"/>
        </w:rPr>
      </w:pPr>
      <w:r w:rsidRPr="007A2A6F">
        <w:rPr>
          <w:rFonts w:ascii="Times New Roman" w:hAnsi="Times New Roman"/>
          <w:b/>
          <w:color w:val="000000" w:themeColor="text1"/>
        </w:rPr>
        <w:t>Документи, які повинен надати учасник – переможець торгів (фізична особа чи фізична особа-підприємець):</w:t>
      </w:r>
    </w:p>
    <w:tbl>
      <w:tblPr>
        <w:tblW w:w="10200" w:type="dxa"/>
        <w:tblInd w:w="-294" w:type="dxa"/>
        <w:tblLayout w:type="fixed"/>
        <w:tblLook w:val="0400" w:firstRow="0" w:lastRow="0" w:firstColumn="0" w:lastColumn="0" w:noHBand="0" w:noVBand="1"/>
      </w:tblPr>
      <w:tblGrid>
        <w:gridCol w:w="709"/>
        <w:gridCol w:w="4851"/>
        <w:gridCol w:w="4640"/>
      </w:tblGrid>
      <w:tr w:rsidR="007A2A6F" w:rsidRPr="007A2A6F" w14:paraId="0C79E910" w14:textId="77777777" w:rsidTr="007A2A6F">
        <w:trPr>
          <w:trHeight w:val="1287"/>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72770EC" w14:textId="77777777" w:rsidR="007A2A6F" w:rsidRPr="007A2A6F" w:rsidRDefault="007A2A6F">
            <w:pPr>
              <w:ind w:left="100"/>
              <w:jc w:val="center"/>
              <w:rPr>
                <w:rFonts w:ascii="Times New Roman" w:hAnsi="Times New Roman"/>
                <w:b/>
                <w:color w:val="000000" w:themeColor="text1"/>
              </w:rPr>
            </w:pPr>
            <w:r w:rsidRPr="007A2A6F">
              <w:rPr>
                <w:rFonts w:ascii="Times New Roman" w:hAnsi="Times New Roman"/>
                <w:b/>
                <w:color w:val="000000" w:themeColor="text1"/>
              </w:rPr>
              <w:t>№</w:t>
            </w:r>
          </w:p>
          <w:p w14:paraId="6F23ECF7" w14:textId="77777777" w:rsidR="007A2A6F" w:rsidRPr="007A2A6F" w:rsidRDefault="007A2A6F">
            <w:pPr>
              <w:ind w:left="100"/>
              <w:jc w:val="center"/>
              <w:rPr>
                <w:rFonts w:ascii="Times New Roman" w:hAnsi="Times New Roman"/>
                <w:b/>
                <w:color w:val="000000" w:themeColor="text1"/>
              </w:rPr>
            </w:pPr>
            <w:r w:rsidRPr="007A2A6F">
              <w:rPr>
                <w:rFonts w:ascii="Times New Roman" w:hAnsi="Times New Roman"/>
                <w:b/>
                <w:color w:val="000000" w:themeColor="text1"/>
              </w:rPr>
              <w:t>п/п</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046BAC3" w14:textId="77777777" w:rsidR="007A2A6F" w:rsidRPr="007A2A6F" w:rsidRDefault="007A2A6F">
            <w:pPr>
              <w:ind w:firstLine="142"/>
              <w:jc w:val="center"/>
              <w:rPr>
                <w:rFonts w:ascii="Times New Roman" w:hAnsi="Times New Roman"/>
                <w:b/>
                <w:color w:val="000000" w:themeColor="text1"/>
              </w:rPr>
            </w:pPr>
            <w:r w:rsidRPr="007A2A6F">
              <w:rPr>
                <w:rFonts w:ascii="Times New Roman" w:hAnsi="Times New Roman"/>
                <w:b/>
                <w:color w:val="000000" w:themeColor="text1"/>
              </w:rPr>
              <w:t>Вимоги статті 17 Закону</w:t>
            </w:r>
          </w:p>
          <w:p w14:paraId="4477AE92" w14:textId="77777777" w:rsidR="007A2A6F" w:rsidRPr="007A2A6F" w:rsidRDefault="007A2A6F">
            <w:pPr>
              <w:ind w:firstLine="142"/>
              <w:jc w:val="center"/>
              <w:rPr>
                <w:rFonts w:ascii="Times New Roman" w:hAnsi="Times New Roman"/>
                <w:b/>
                <w:color w:val="000000" w:themeColor="text1"/>
              </w:rPr>
            </w:pPr>
            <w:r w:rsidRPr="007A2A6F">
              <w:rPr>
                <w:rFonts w:ascii="Times New Roman" w:hAnsi="Times New Roman"/>
                <w:b/>
                <w:color w:val="000000" w:themeColor="text1"/>
              </w:rPr>
              <w:t>Замовник приймає рішення про відмову учаснику в участі у процедурі закупівлі та зобов’язаний відхилити тендерну пропозицію учасника в разі, якщо:</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E70E7D0" w14:textId="77777777" w:rsidR="007A2A6F" w:rsidRPr="007A2A6F" w:rsidRDefault="007A2A6F">
            <w:pPr>
              <w:ind w:left="7" w:firstLine="142"/>
              <w:jc w:val="center"/>
              <w:rPr>
                <w:rFonts w:ascii="Times New Roman" w:hAnsi="Times New Roman"/>
                <w:b/>
                <w:color w:val="000000" w:themeColor="text1"/>
              </w:rPr>
            </w:pPr>
            <w:r w:rsidRPr="007A2A6F">
              <w:rPr>
                <w:rFonts w:ascii="Times New Roman" w:hAnsi="Times New Roman"/>
                <w:b/>
                <w:color w:val="000000" w:themeColor="text1"/>
              </w:rPr>
              <w:t>Переможець торгів на виконання вимоги статті 17 (підтвердження відсутності підстав) повинен надати таку інформацію:</w:t>
            </w:r>
          </w:p>
        </w:tc>
      </w:tr>
      <w:tr w:rsidR="007A2A6F" w:rsidRPr="007A2A6F" w14:paraId="4CA78B87" w14:textId="77777777" w:rsidTr="007A2A6F">
        <w:trPr>
          <w:trHeight w:val="214"/>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EBDC4" w14:textId="77777777" w:rsidR="007A2A6F" w:rsidRPr="007A2A6F" w:rsidRDefault="007A2A6F">
            <w:pPr>
              <w:ind w:left="100"/>
              <w:jc w:val="center"/>
              <w:rPr>
                <w:rFonts w:ascii="Times New Roman" w:hAnsi="Times New Roman"/>
                <w:color w:val="000000" w:themeColor="text1"/>
              </w:rPr>
            </w:pPr>
            <w:r w:rsidRPr="007A2A6F">
              <w:rPr>
                <w:rFonts w:ascii="Times New Roman" w:hAnsi="Times New Roman"/>
                <w:color w:val="000000" w:themeColor="text1"/>
              </w:rPr>
              <w:t>1</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F2CF76"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Службову (посадову) особу учасника процедури закупівлі, яку уповноважено учасником представляти його інтереси під час проведення процедури закупівлі, фізичну особу, яка є учасником, було притягнуто згідно із законом до відповідальності за вчинення корупційного правопорушення або правопорушення, пов’язаного з корупцією.</w:t>
            </w:r>
          </w:p>
          <w:p w14:paraId="0E0DB1BE"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(пункт 3 частини першої статті 17 Закону)</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6891A0"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Перевіряється безпосередньо замовником у Єдиному державному реєстрі осіб, які вчинили корупційні або пов’язані з корупцією правопорушення, документи від переможця  не вимагаються.</w:t>
            </w:r>
          </w:p>
        </w:tc>
      </w:tr>
      <w:tr w:rsidR="007A2A6F" w:rsidRPr="007A2A6F" w14:paraId="4DFE900A" w14:textId="77777777" w:rsidTr="007A2A6F">
        <w:trPr>
          <w:trHeight w:val="440"/>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A0A32B" w14:textId="77777777" w:rsidR="007A2A6F" w:rsidRPr="007A2A6F" w:rsidRDefault="007A2A6F">
            <w:pPr>
              <w:ind w:left="100"/>
              <w:jc w:val="center"/>
              <w:rPr>
                <w:rFonts w:ascii="Times New Roman" w:hAnsi="Times New Roman"/>
                <w:color w:val="000000" w:themeColor="text1"/>
              </w:rPr>
            </w:pPr>
            <w:r w:rsidRPr="007A2A6F">
              <w:rPr>
                <w:rFonts w:ascii="Times New Roman" w:hAnsi="Times New Roman"/>
                <w:color w:val="000000" w:themeColor="text1"/>
              </w:rPr>
              <w:t>2</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A07C63"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фізична особа, яка є учасником процедури закупівлі, була засуджена за кримінальне правопорушення, вчинене з корисливих мотивів (зокрема, пов’язане з хабарництвом та відмиванням коштів), судимість з якої не знято або не погашено у встановленому законом порядку (пункт 5 частини першої статті 17 Закону).</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0E503"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 xml:space="preserve">Довідка або довідка у формі електронного* документа або копія нотаріально завіреної довідки про те, що фізична особа, яка підписала тендерну пропозицію, до кримінальної відповідальності не притягується, незнятої чи непогашеної судимості не має та в розшуку не перебуває. Документ повинен бути не більше тридцятиденної давнини від дати подання документа. Додатково замовник перевіряє достовірність довідки на офіційному сайті МВС за посиланням </w:t>
            </w:r>
            <w:hyperlink r:id="rId24" w:history="1">
              <w:r w:rsidRPr="007A2A6F">
                <w:rPr>
                  <w:rStyle w:val="a7"/>
                  <w:rFonts w:ascii="Times New Roman" w:hAnsi="Times New Roman"/>
                  <w:color w:val="000000" w:themeColor="text1"/>
                </w:rPr>
                <w:t>httр://wаntеd.mvs.gоv.uа/tеst/</w:t>
              </w:r>
            </w:hyperlink>
            <w:r w:rsidRPr="007A2A6F">
              <w:rPr>
                <w:rFonts w:ascii="Times New Roman" w:hAnsi="Times New Roman"/>
                <w:color w:val="000000" w:themeColor="text1"/>
              </w:rPr>
              <w:t>.</w:t>
            </w:r>
          </w:p>
          <w:p w14:paraId="02EE9875" w14:textId="77777777" w:rsidR="007A2A6F" w:rsidRPr="007A2A6F" w:rsidRDefault="007A2A6F">
            <w:pPr>
              <w:ind w:left="7" w:firstLine="142"/>
              <w:jc w:val="both"/>
              <w:rPr>
                <w:rFonts w:ascii="Times New Roman" w:hAnsi="Times New Roman"/>
                <w:color w:val="000000" w:themeColor="text1"/>
              </w:rPr>
            </w:pPr>
          </w:p>
          <w:p w14:paraId="165B775B"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*Електронний оригінал довідки надається переможцем у форматі, що дає можливість перевірити кваліфікований електронний підпис (печатку) уповноваженої особи (відповідного  уповноваженого органу), що видав таку довідку.</w:t>
            </w:r>
          </w:p>
        </w:tc>
      </w:tr>
      <w:tr w:rsidR="007A2A6F" w:rsidRPr="007A2A6F" w14:paraId="03EC58FE" w14:textId="77777777" w:rsidTr="007A2A6F">
        <w:trPr>
          <w:trHeight w:val="731"/>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E8A008" w14:textId="77777777" w:rsidR="007A2A6F" w:rsidRPr="007A2A6F" w:rsidRDefault="007A2A6F">
            <w:pPr>
              <w:ind w:left="100"/>
              <w:jc w:val="center"/>
              <w:rPr>
                <w:rFonts w:ascii="Times New Roman" w:hAnsi="Times New Roman"/>
                <w:color w:val="000000" w:themeColor="text1"/>
              </w:rPr>
            </w:pPr>
            <w:r w:rsidRPr="007A2A6F">
              <w:rPr>
                <w:rFonts w:ascii="Times New Roman" w:hAnsi="Times New Roman"/>
                <w:color w:val="000000" w:themeColor="text1"/>
              </w:rPr>
              <w:t>3</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5028ED"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визнаний у встановленому законом порядку банкрутом та стосовно нього відкрита ліквідаційна процедура.</w:t>
            </w:r>
          </w:p>
          <w:p w14:paraId="1A3ED3A8"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(пункт 8 частини першої статті 17 Закону)</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A9969"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Перевіряється безпосередньо замовником у Єдиному реєстрі підприємств, щодо яких порушено провадження у справі про банкрутство, документи не вимагаються.</w:t>
            </w:r>
          </w:p>
        </w:tc>
      </w:tr>
      <w:tr w:rsidR="007A2A6F" w:rsidRPr="007A2A6F" w14:paraId="168E6A82" w14:textId="77777777" w:rsidTr="007A2A6F">
        <w:trPr>
          <w:trHeight w:val="1065"/>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1EC7E4" w14:textId="77777777" w:rsidR="007A2A6F" w:rsidRPr="007A2A6F" w:rsidRDefault="007A2A6F">
            <w:pPr>
              <w:ind w:left="100"/>
              <w:jc w:val="center"/>
              <w:rPr>
                <w:rFonts w:ascii="Times New Roman" w:hAnsi="Times New Roman"/>
                <w:color w:val="000000" w:themeColor="text1"/>
              </w:rPr>
            </w:pPr>
            <w:r w:rsidRPr="007A2A6F">
              <w:rPr>
                <w:rFonts w:ascii="Times New Roman" w:hAnsi="Times New Roman"/>
                <w:color w:val="000000" w:themeColor="text1"/>
              </w:rPr>
              <w:lastRenderedPageBreak/>
              <w:t>4</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E73179"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Фізичну особу, яка є учасником,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p w14:paraId="0061B8EA"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(пункт 12 частини першої статті 17 Закону)</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FFA733"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 xml:space="preserve">1. Довідка або довідка у формі електронного документа* або копія нотаріально завіреної довідки про те, що фізична особа, яка підписала тендерну пропозицію, до кримінальної відповідальності не притягується, незнятої чи непогашеної судимості не має та в розшуку не перебуває. Документ повинен бути не більше тридцятиденної давнини від дати подання документа. Додатково замовник перевіряє достовірність довідки на офіційному сайті МВС за посиланням </w:t>
            </w:r>
            <w:hyperlink r:id="rId25" w:history="1">
              <w:r w:rsidRPr="007A2A6F">
                <w:rPr>
                  <w:rStyle w:val="a7"/>
                  <w:rFonts w:ascii="Times New Roman" w:hAnsi="Times New Roman"/>
                  <w:color w:val="000000" w:themeColor="text1"/>
                </w:rPr>
                <w:t>httр://wаntеd.mvs.gоv.uа/tеst/</w:t>
              </w:r>
            </w:hyperlink>
            <w:r w:rsidRPr="007A2A6F">
              <w:rPr>
                <w:rFonts w:ascii="Times New Roman" w:hAnsi="Times New Roman"/>
                <w:color w:val="000000" w:themeColor="text1"/>
              </w:rPr>
              <w:t>.</w:t>
            </w:r>
          </w:p>
          <w:p w14:paraId="4DBE203A" w14:textId="77777777" w:rsidR="007A2A6F" w:rsidRPr="007A2A6F" w:rsidRDefault="007A2A6F">
            <w:pPr>
              <w:ind w:left="7" w:firstLine="142"/>
              <w:jc w:val="both"/>
              <w:rPr>
                <w:rFonts w:ascii="Times New Roman" w:hAnsi="Times New Roman"/>
                <w:color w:val="000000" w:themeColor="text1"/>
              </w:rPr>
            </w:pPr>
          </w:p>
          <w:p w14:paraId="11E72AFD"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*Електронний оригінал довідки надається переможцем у форматі, що дає можливість перевірити кваліфікований електронний підпис (печатку) уповноваженої особи (відповідного  уповноваженого органу), що видав таку довідку.</w:t>
            </w:r>
          </w:p>
          <w:p w14:paraId="6C68DE2F" w14:textId="77777777" w:rsidR="007A2A6F" w:rsidRPr="007A2A6F" w:rsidRDefault="007A2A6F">
            <w:pPr>
              <w:ind w:left="7" w:firstLine="142"/>
              <w:jc w:val="both"/>
              <w:rPr>
                <w:rFonts w:ascii="Times New Roman" w:hAnsi="Times New Roman"/>
                <w:color w:val="000000" w:themeColor="text1"/>
              </w:rPr>
            </w:pPr>
          </w:p>
          <w:p w14:paraId="0E20ACB6"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2. Довідка в довільній формі, яка містить інформацію про те, що фізичну особу переможця процедури закупівлі, не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r>
      <w:tr w:rsidR="007A2A6F" w:rsidRPr="007A2A6F" w14:paraId="6F7A99C6" w14:textId="77777777" w:rsidTr="007A2A6F">
        <w:trPr>
          <w:trHeight w:val="2095"/>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98AD07" w14:textId="77777777" w:rsidR="007A2A6F" w:rsidRPr="007A2A6F" w:rsidRDefault="007A2A6F">
            <w:pPr>
              <w:ind w:left="100"/>
              <w:jc w:val="center"/>
              <w:rPr>
                <w:rFonts w:ascii="Times New Roman" w:hAnsi="Times New Roman"/>
                <w:color w:val="000000" w:themeColor="text1"/>
              </w:rPr>
            </w:pPr>
            <w:r w:rsidRPr="007A2A6F">
              <w:rPr>
                <w:rFonts w:ascii="Times New Roman" w:hAnsi="Times New Roman"/>
                <w:color w:val="000000" w:themeColor="text1"/>
              </w:rPr>
              <w:t>5</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32E167"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має заборгованість із сплати податків і зборів (обов’язкових платежів), крім випадку, якщо такий учасник здійснив заходи щодо розстрочення і відстрочення такої заборгованості у порядку та на умовах, визначених законодавством країни реєстрації такого учасника.</w:t>
            </w:r>
          </w:p>
          <w:p w14:paraId="36FDE9A3"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 xml:space="preserve">  (пункт 13 частини першої статті 17 Закону)</w:t>
            </w:r>
          </w:p>
          <w:p w14:paraId="45F8D50D"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 </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122E75"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Замовник самостійно перевіряє інформацію, що є доступною в електронній системі закупівель.</w:t>
            </w:r>
          </w:p>
          <w:p w14:paraId="328D3D6F" w14:textId="77777777" w:rsidR="007A2A6F" w:rsidRPr="007A2A6F" w:rsidRDefault="007A2A6F">
            <w:pPr>
              <w:ind w:left="7" w:firstLine="142"/>
              <w:jc w:val="both"/>
              <w:rPr>
                <w:rFonts w:ascii="Times New Roman" w:hAnsi="Times New Roman"/>
                <w:i/>
                <w:color w:val="000000" w:themeColor="text1"/>
              </w:rPr>
            </w:pPr>
            <w:r w:rsidRPr="007A2A6F">
              <w:rPr>
                <w:rFonts w:ascii="Times New Roman" w:hAnsi="Times New Roman"/>
                <w:i/>
                <w:color w:val="000000" w:themeColor="text1"/>
              </w:rPr>
              <w:t>У випадку  якщо переможець має заборгованість із сплати податків і зборів (обов’язкових платежів), але здійснив заходи щодо розстрочення і відстрочення такої заборгованості у порядку та на умовах, визначених законодавством країни реєстрації такого переможця, він надає документ про розстрочення (відстрочення) такої заборгованості відповідним органом.</w:t>
            </w:r>
          </w:p>
        </w:tc>
      </w:tr>
      <w:tr w:rsidR="007A2A6F" w:rsidRPr="007A2A6F" w14:paraId="19A45B55" w14:textId="77777777" w:rsidTr="007A2A6F">
        <w:trPr>
          <w:trHeight w:val="1476"/>
        </w:trPr>
        <w:tc>
          <w:tcPr>
            <w:tcW w:w="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A2196" w14:textId="77777777" w:rsidR="007A2A6F" w:rsidRPr="007A2A6F" w:rsidRDefault="007A2A6F">
            <w:pPr>
              <w:ind w:left="100"/>
              <w:jc w:val="center"/>
              <w:rPr>
                <w:rFonts w:ascii="Times New Roman" w:hAnsi="Times New Roman"/>
                <w:color w:val="000000" w:themeColor="text1"/>
              </w:rPr>
            </w:pPr>
            <w:r w:rsidRPr="007A2A6F">
              <w:rPr>
                <w:rFonts w:ascii="Times New Roman" w:hAnsi="Times New Roman"/>
                <w:color w:val="000000" w:themeColor="text1"/>
              </w:rPr>
              <w:t>6</w:t>
            </w:r>
          </w:p>
        </w:tc>
        <w:tc>
          <w:tcPr>
            <w:tcW w:w="48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975D9E"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Учасник процедури закупівлі не виконав свої зобов’язання за раніше укладеним з замовником договором про закупівлю,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w:t>
            </w:r>
          </w:p>
          <w:p w14:paraId="78EF6657" w14:textId="77777777" w:rsidR="007A2A6F" w:rsidRPr="007A2A6F" w:rsidRDefault="007A2A6F">
            <w:pPr>
              <w:ind w:firstLine="142"/>
              <w:jc w:val="both"/>
              <w:rPr>
                <w:rFonts w:ascii="Times New Roman" w:hAnsi="Times New Roman"/>
                <w:color w:val="000000" w:themeColor="text1"/>
              </w:rPr>
            </w:pPr>
            <w:r w:rsidRPr="007A2A6F">
              <w:rPr>
                <w:rFonts w:ascii="Times New Roman" w:hAnsi="Times New Roman"/>
                <w:color w:val="000000" w:themeColor="text1"/>
              </w:rPr>
              <w:t>(частина друга статті 17 Закону)</w:t>
            </w:r>
          </w:p>
        </w:tc>
        <w:tc>
          <w:tcPr>
            <w:tcW w:w="46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35FFD5" w14:textId="77777777" w:rsidR="007A2A6F" w:rsidRPr="007A2A6F" w:rsidRDefault="007A2A6F">
            <w:pPr>
              <w:ind w:left="7" w:firstLine="142"/>
              <w:jc w:val="both"/>
              <w:rPr>
                <w:rFonts w:ascii="Times New Roman" w:hAnsi="Times New Roman"/>
                <w:color w:val="000000" w:themeColor="text1"/>
              </w:rPr>
            </w:pPr>
            <w:r w:rsidRPr="007A2A6F">
              <w:rPr>
                <w:rFonts w:ascii="Times New Roman" w:hAnsi="Times New Roman"/>
                <w:color w:val="000000" w:themeColor="text1"/>
              </w:rPr>
              <w:t>Довідка в довільній формі, яка містить інформацію про те, що між переможцем та замовником раніше не було укладено договорів або про те, що переможець процедури закупівлі виконав свої зобов’язання за раніше укладеним з замовником договором про закупівлю, відповідно підстав, що призвели б до його дострокового розірвання, і до застосування санкції у вигляді штрафів та/або відшкодування збитків не було або довідка з інформацією про те, що він надав підтвердження вжиття заходів для доведення своєї надійності, незважаючи на наявність відповідної підстави для відмови в участі у процедурі закупівлі.</w:t>
            </w:r>
          </w:p>
        </w:tc>
      </w:tr>
    </w:tbl>
    <w:p w14:paraId="51509442" w14:textId="77777777" w:rsidR="007A2A6F" w:rsidRPr="007A2A6F" w:rsidRDefault="007A2A6F" w:rsidP="007A2A6F">
      <w:pPr>
        <w:ind w:firstLine="567"/>
        <w:jc w:val="both"/>
        <w:rPr>
          <w:rFonts w:ascii="Times New Roman" w:hAnsi="Times New Roman"/>
          <w:b/>
          <w:i/>
          <w:color w:val="000000" w:themeColor="text1"/>
          <w:lang w:eastAsia="en-GB"/>
        </w:rPr>
      </w:pPr>
    </w:p>
    <w:p w14:paraId="1B5493A7" w14:textId="77777777" w:rsidR="007A2A6F" w:rsidRPr="007A2A6F" w:rsidRDefault="007A2A6F" w:rsidP="007A2A6F">
      <w:pPr>
        <w:widowControl w:val="0"/>
        <w:ind w:right="196"/>
        <w:jc w:val="center"/>
        <w:rPr>
          <w:rFonts w:ascii="Times New Roman" w:hAnsi="Times New Roman"/>
          <w:i/>
          <w:color w:val="000000" w:themeColor="text1"/>
        </w:rPr>
      </w:pPr>
    </w:p>
    <w:p w14:paraId="246B38F4" w14:textId="404D546E" w:rsidR="007A2A6F" w:rsidRPr="007A2A6F" w:rsidRDefault="007A2A6F" w:rsidP="007A2A6F">
      <w:pPr>
        <w:jc w:val="right"/>
        <w:rPr>
          <w:rFonts w:ascii="Times New Roman" w:hAnsi="Times New Roman"/>
          <w:b/>
          <w:color w:val="000000" w:themeColor="text1"/>
        </w:rPr>
      </w:pPr>
      <w:r w:rsidRPr="007A2A6F">
        <w:rPr>
          <w:rFonts w:ascii="Times New Roman" w:hAnsi="Times New Roman"/>
          <w:color w:val="000000" w:themeColor="text1"/>
        </w:rPr>
        <w:br w:type="column"/>
      </w:r>
      <w:r w:rsidRPr="007A2A6F">
        <w:rPr>
          <w:rFonts w:ascii="Times New Roman" w:hAnsi="Times New Roman"/>
          <w:b/>
          <w:color w:val="000000" w:themeColor="text1"/>
        </w:rPr>
        <w:lastRenderedPageBreak/>
        <w:t xml:space="preserve">Додаток 2 </w:t>
      </w:r>
    </w:p>
    <w:p w14:paraId="40749CF1" w14:textId="77777777" w:rsidR="007A2A6F" w:rsidRPr="007A2A6F" w:rsidRDefault="007A2A6F" w:rsidP="007A2A6F">
      <w:pPr>
        <w:jc w:val="right"/>
        <w:rPr>
          <w:rFonts w:ascii="Times New Roman" w:hAnsi="Times New Roman"/>
          <w:b/>
          <w:color w:val="000000" w:themeColor="text1"/>
        </w:rPr>
      </w:pPr>
      <w:r w:rsidRPr="007A2A6F">
        <w:rPr>
          <w:rFonts w:ascii="Times New Roman" w:hAnsi="Times New Roman"/>
          <w:b/>
          <w:color w:val="000000" w:themeColor="text1"/>
        </w:rPr>
        <w:t>до тендерної документації</w:t>
      </w:r>
    </w:p>
    <w:p w14:paraId="560DD33A"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Інформація про необхідні технічні, якісні та кількісні характеристики предмета закупівлі</w:t>
      </w:r>
    </w:p>
    <w:p w14:paraId="6B6D2A6A"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Технічна специфікація</w:t>
      </w:r>
    </w:p>
    <w:p w14:paraId="02BF64E7" w14:textId="77777777" w:rsidR="007A2A6F" w:rsidRPr="007A2A6F" w:rsidRDefault="007A2A6F" w:rsidP="007A2A6F">
      <w:pPr>
        <w:ind w:left="57" w:right="57" w:firstLine="709"/>
        <w:jc w:val="both"/>
        <w:rPr>
          <w:rFonts w:ascii="Times New Roman" w:hAnsi="Times New Roman"/>
          <w:color w:val="000000" w:themeColor="text1"/>
        </w:rPr>
      </w:pPr>
      <w:r w:rsidRPr="007A2A6F">
        <w:rPr>
          <w:rFonts w:ascii="Times New Roman" w:hAnsi="Times New Roman"/>
          <w:b/>
          <w:color w:val="000000" w:themeColor="text1"/>
        </w:rPr>
        <w:t>ДК 021:2015 30210000-4 «Машини для обробки даних (апаратна частина)»</w:t>
      </w:r>
      <w:r w:rsidRPr="007A2A6F">
        <w:rPr>
          <w:rFonts w:ascii="Times New Roman" w:hAnsi="Times New Roman"/>
          <w:color w:val="000000" w:themeColor="text1"/>
        </w:rPr>
        <w:t xml:space="preserve"> (Ноутбуки)</w:t>
      </w:r>
    </w:p>
    <w:tbl>
      <w:tblPr>
        <w:tblW w:w="9930" w:type="dxa"/>
        <w:tblInd w:w="-5" w:type="dxa"/>
        <w:tblLayout w:type="fixed"/>
        <w:tblLook w:val="0400" w:firstRow="0" w:lastRow="0" w:firstColumn="0" w:lastColumn="0" w:noHBand="0" w:noVBand="1"/>
      </w:tblPr>
      <w:tblGrid>
        <w:gridCol w:w="538"/>
        <w:gridCol w:w="4852"/>
        <w:gridCol w:w="2270"/>
        <w:gridCol w:w="2270"/>
      </w:tblGrid>
      <w:tr w:rsidR="007A2A6F" w:rsidRPr="007A2A6F" w14:paraId="70DFAC51" w14:textId="77777777" w:rsidTr="00C33E21">
        <w:trPr>
          <w:trHeight w:val="517"/>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2E77FCF"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b/>
                <w:color w:val="000000" w:themeColor="text1"/>
              </w:rPr>
              <w:t>№</w:t>
            </w:r>
          </w:p>
          <w:p w14:paraId="561EDA77"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b/>
                <w:color w:val="000000" w:themeColor="text1"/>
              </w:rPr>
              <w:t>з/п</w:t>
            </w:r>
          </w:p>
        </w:tc>
        <w:tc>
          <w:tcPr>
            <w:tcW w:w="4852" w:type="dxa"/>
            <w:tcBorders>
              <w:top w:val="single" w:sz="4" w:space="0" w:color="000000"/>
              <w:left w:val="single" w:sz="4" w:space="0" w:color="000000"/>
              <w:bottom w:val="single" w:sz="4" w:space="0" w:color="000000"/>
              <w:right w:val="single" w:sz="4" w:space="0" w:color="000000"/>
            </w:tcBorders>
            <w:vAlign w:val="center"/>
            <w:hideMark/>
          </w:tcPr>
          <w:p w14:paraId="78AFF39C" w14:textId="77777777" w:rsidR="007A2A6F" w:rsidRPr="007A2A6F" w:rsidRDefault="007A2A6F">
            <w:pPr>
              <w:ind w:left="57" w:right="57"/>
              <w:jc w:val="center"/>
              <w:rPr>
                <w:rFonts w:ascii="Times New Roman" w:hAnsi="Times New Roman"/>
                <w:b/>
                <w:color w:val="000000" w:themeColor="text1"/>
              </w:rPr>
            </w:pPr>
            <w:r w:rsidRPr="007A2A6F">
              <w:rPr>
                <w:rFonts w:ascii="Times New Roman" w:hAnsi="Times New Roman"/>
                <w:b/>
                <w:color w:val="000000" w:themeColor="text1"/>
              </w:rPr>
              <w:t>Найменування товару</w:t>
            </w:r>
          </w:p>
          <w:p w14:paraId="1121B13E"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b/>
                <w:color w:val="000000" w:themeColor="text1"/>
              </w:rPr>
              <w:t>(персональний комп’ютер в комплекті)</w:t>
            </w:r>
          </w:p>
        </w:tc>
        <w:tc>
          <w:tcPr>
            <w:tcW w:w="2270" w:type="dxa"/>
            <w:tcBorders>
              <w:top w:val="single" w:sz="4" w:space="0" w:color="000000"/>
              <w:left w:val="single" w:sz="4" w:space="0" w:color="000000"/>
              <w:bottom w:val="single" w:sz="4" w:space="0" w:color="000000"/>
              <w:right w:val="single" w:sz="4" w:space="0" w:color="000000"/>
            </w:tcBorders>
            <w:vAlign w:val="center"/>
            <w:hideMark/>
          </w:tcPr>
          <w:p w14:paraId="54995DE1"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b/>
                <w:color w:val="000000" w:themeColor="text1"/>
              </w:rPr>
              <w:t>Од.  вім.</w:t>
            </w:r>
          </w:p>
        </w:tc>
        <w:tc>
          <w:tcPr>
            <w:tcW w:w="2270" w:type="dxa"/>
            <w:tcBorders>
              <w:top w:val="single" w:sz="4" w:space="0" w:color="000000"/>
              <w:left w:val="single" w:sz="4" w:space="0" w:color="000000"/>
              <w:bottom w:val="single" w:sz="4" w:space="0" w:color="000000"/>
              <w:right w:val="single" w:sz="4" w:space="0" w:color="000000"/>
            </w:tcBorders>
            <w:vAlign w:val="center"/>
            <w:hideMark/>
          </w:tcPr>
          <w:p w14:paraId="1AB37016"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b/>
                <w:color w:val="000000" w:themeColor="text1"/>
              </w:rPr>
              <w:t>Кіл-ть</w:t>
            </w:r>
          </w:p>
        </w:tc>
      </w:tr>
      <w:tr w:rsidR="007A2A6F" w:rsidRPr="007A2A6F" w14:paraId="7C168D07" w14:textId="77777777" w:rsidTr="00C33E21">
        <w:trPr>
          <w:trHeight w:val="304"/>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FE2A5B2"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color w:val="000000" w:themeColor="text1"/>
              </w:rPr>
              <w:t>1</w:t>
            </w:r>
          </w:p>
        </w:tc>
        <w:tc>
          <w:tcPr>
            <w:tcW w:w="4852" w:type="dxa"/>
            <w:tcBorders>
              <w:top w:val="single" w:sz="4" w:space="0" w:color="000000"/>
              <w:left w:val="single" w:sz="4" w:space="0" w:color="000000"/>
              <w:bottom w:val="single" w:sz="4" w:space="0" w:color="000000"/>
              <w:right w:val="single" w:sz="4" w:space="0" w:color="000000"/>
            </w:tcBorders>
            <w:vAlign w:val="center"/>
            <w:hideMark/>
          </w:tcPr>
          <w:p w14:paraId="44FB8AAF"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Ноутбук</w:t>
            </w:r>
          </w:p>
        </w:tc>
        <w:tc>
          <w:tcPr>
            <w:tcW w:w="2270" w:type="dxa"/>
            <w:tcBorders>
              <w:top w:val="single" w:sz="4" w:space="0" w:color="000000"/>
              <w:left w:val="single" w:sz="4" w:space="0" w:color="000000"/>
              <w:bottom w:val="single" w:sz="4" w:space="0" w:color="000000"/>
              <w:right w:val="single" w:sz="4" w:space="0" w:color="000000"/>
            </w:tcBorders>
            <w:vAlign w:val="center"/>
            <w:hideMark/>
          </w:tcPr>
          <w:p w14:paraId="0104406F" w14:textId="77777777" w:rsidR="007A2A6F" w:rsidRPr="007A2A6F" w:rsidRDefault="007A2A6F">
            <w:pPr>
              <w:ind w:left="57" w:right="57"/>
              <w:jc w:val="center"/>
              <w:rPr>
                <w:rFonts w:ascii="Times New Roman" w:hAnsi="Times New Roman"/>
                <w:color w:val="000000" w:themeColor="text1"/>
              </w:rPr>
            </w:pPr>
            <w:r w:rsidRPr="007A2A6F">
              <w:rPr>
                <w:rFonts w:ascii="Times New Roman" w:hAnsi="Times New Roman"/>
                <w:color w:val="000000" w:themeColor="text1"/>
              </w:rPr>
              <w:t>шт.</w:t>
            </w:r>
          </w:p>
        </w:tc>
        <w:tc>
          <w:tcPr>
            <w:tcW w:w="2270" w:type="dxa"/>
            <w:tcBorders>
              <w:top w:val="single" w:sz="4" w:space="0" w:color="000000"/>
              <w:left w:val="single" w:sz="4" w:space="0" w:color="000000"/>
              <w:bottom w:val="single" w:sz="4" w:space="0" w:color="000000"/>
              <w:right w:val="single" w:sz="4" w:space="0" w:color="000000"/>
            </w:tcBorders>
            <w:vAlign w:val="center"/>
          </w:tcPr>
          <w:p w14:paraId="1B28822C" w14:textId="77777777" w:rsidR="007A2A6F" w:rsidRPr="007A2A6F" w:rsidRDefault="007A2A6F">
            <w:pPr>
              <w:ind w:left="57" w:right="57"/>
              <w:jc w:val="center"/>
              <w:rPr>
                <w:rFonts w:ascii="Times New Roman" w:hAnsi="Times New Roman"/>
                <w:color w:val="000000" w:themeColor="text1"/>
              </w:rPr>
            </w:pPr>
          </w:p>
        </w:tc>
      </w:tr>
    </w:tbl>
    <w:p w14:paraId="754A6C43" w14:textId="77777777" w:rsidR="007A2A6F" w:rsidRPr="007A2A6F" w:rsidRDefault="007A2A6F" w:rsidP="007A2A6F">
      <w:pPr>
        <w:ind w:left="57" w:right="57"/>
        <w:jc w:val="center"/>
        <w:rPr>
          <w:rFonts w:ascii="Times New Roman" w:hAnsi="Times New Roman"/>
          <w:b/>
          <w:color w:val="000000" w:themeColor="text1"/>
        </w:rPr>
      </w:pP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58"/>
        <w:gridCol w:w="3998"/>
        <w:gridCol w:w="3364"/>
      </w:tblGrid>
      <w:tr w:rsidR="007A2A6F" w:rsidRPr="007A2A6F" w14:paraId="7736218F" w14:textId="77777777" w:rsidTr="007A2A6F">
        <w:tc>
          <w:tcPr>
            <w:tcW w:w="10023" w:type="dxa"/>
            <w:gridSpan w:val="3"/>
            <w:tcBorders>
              <w:top w:val="single" w:sz="4" w:space="0" w:color="000000"/>
              <w:left w:val="single" w:sz="4" w:space="0" w:color="000000"/>
              <w:bottom w:val="single" w:sz="4" w:space="0" w:color="000000"/>
              <w:right w:val="single" w:sz="4" w:space="0" w:color="000000"/>
            </w:tcBorders>
            <w:hideMark/>
          </w:tcPr>
          <w:p w14:paraId="43282C3E" w14:textId="77777777" w:rsidR="007A2A6F" w:rsidRPr="007A2A6F" w:rsidRDefault="007A2A6F">
            <w:pPr>
              <w:ind w:left="57" w:right="57"/>
              <w:jc w:val="center"/>
              <w:rPr>
                <w:rFonts w:ascii="Times New Roman" w:hAnsi="Times New Roman"/>
                <w:b/>
                <w:color w:val="000000" w:themeColor="text1"/>
              </w:rPr>
            </w:pPr>
            <w:r w:rsidRPr="007A2A6F">
              <w:rPr>
                <w:rFonts w:ascii="Times New Roman" w:hAnsi="Times New Roman"/>
                <w:b/>
                <w:color w:val="000000" w:themeColor="text1"/>
              </w:rPr>
              <w:t>Загальні вимоги до предмета закупівлі</w:t>
            </w:r>
          </w:p>
        </w:tc>
      </w:tr>
      <w:tr w:rsidR="007A2A6F" w:rsidRPr="007A2A6F" w14:paraId="73474F2D"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72B25F63" w14:textId="77777777" w:rsidR="007A2A6F" w:rsidRPr="007A2A6F" w:rsidRDefault="007A2A6F">
            <w:pPr>
              <w:ind w:left="57" w:right="57"/>
              <w:rPr>
                <w:rFonts w:ascii="Times New Roman" w:hAnsi="Times New Roman"/>
                <w:b/>
                <w:color w:val="000000" w:themeColor="text1"/>
              </w:rPr>
            </w:pPr>
            <w:r w:rsidRPr="007A2A6F">
              <w:rPr>
                <w:rFonts w:ascii="Times New Roman" w:hAnsi="Times New Roman"/>
                <w:b/>
                <w:color w:val="000000" w:themeColor="text1"/>
              </w:rPr>
              <w:t>Найменування</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40023D4B" w14:textId="77777777" w:rsidR="007A2A6F" w:rsidRPr="007A2A6F" w:rsidRDefault="007A2A6F">
            <w:pPr>
              <w:ind w:left="57" w:right="57"/>
              <w:jc w:val="both"/>
              <w:rPr>
                <w:rFonts w:ascii="Times New Roman" w:hAnsi="Times New Roman"/>
                <w:b/>
                <w:color w:val="000000" w:themeColor="text1"/>
              </w:rPr>
            </w:pPr>
            <w:r w:rsidRPr="007A2A6F">
              <w:rPr>
                <w:rFonts w:ascii="Times New Roman" w:hAnsi="Times New Roman"/>
                <w:b/>
                <w:color w:val="000000" w:themeColor="text1"/>
              </w:rPr>
              <w:t>Технічні характеристики на товар, що закуповується Замовником</w:t>
            </w:r>
          </w:p>
        </w:tc>
        <w:tc>
          <w:tcPr>
            <w:tcW w:w="3365" w:type="dxa"/>
            <w:tcBorders>
              <w:top w:val="single" w:sz="4" w:space="0" w:color="000000"/>
              <w:left w:val="single" w:sz="4" w:space="0" w:color="000000"/>
              <w:bottom w:val="single" w:sz="4" w:space="0" w:color="000000"/>
              <w:right w:val="single" w:sz="4" w:space="0" w:color="000000"/>
            </w:tcBorders>
            <w:hideMark/>
          </w:tcPr>
          <w:p w14:paraId="30F6487A" w14:textId="77777777" w:rsidR="007A2A6F" w:rsidRPr="007A2A6F" w:rsidRDefault="007A2A6F">
            <w:pPr>
              <w:ind w:left="57" w:right="57"/>
              <w:jc w:val="both"/>
              <w:rPr>
                <w:rFonts w:ascii="Times New Roman" w:hAnsi="Times New Roman"/>
                <w:b/>
                <w:color w:val="000000" w:themeColor="text1"/>
              </w:rPr>
            </w:pPr>
            <w:r w:rsidRPr="007A2A6F">
              <w:rPr>
                <w:rFonts w:ascii="Times New Roman" w:hAnsi="Times New Roman"/>
                <w:b/>
                <w:color w:val="000000" w:themeColor="text1"/>
              </w:rPr>
              <w:t>*Технічні характеристики товару, що пропонується Учасником</w:t>
            </w:r>
          </w:p>
        </w:tc>
      </w:tr>
      <w:tr w:rsidR="007A2A6F" w:rsidRPr="007A2A6F" w14:paraId="485D20C9"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11B56FE8"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Процесор</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7892C2D0"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кількість фізичних обчислювальних ядер без використання технологій розподілу ресурсів між ядрами - не менше ніж 2; кількість потоків - не менше ніж 4; тактова частота - не менше ніж 1,0 GHz</w:t>
            </w:r>
          </w:p>
        </w:tc>
        <w:tc>
          <w:tcPr>
            <w:tcW w:w="3365" w:type="dxa"/>
            <w:tcBorders>
              <w:top w:val="single" w:sz="4" w:space="0" w:color="000000"/>
              <w:left w:val="single" w:sz="4" w:space="0" w:color="000000"/>
              <w:bottom w:val="single" w:sz="4" w:space="0" w:color="000000"/>
              <w:right w:val="single" w:sz="4" w:space="0" w:color="000000"/>
            </w:tcBorders>
          </w:tcPr>
          <w:p w14:paraId="314893DC" w14:textId="77777777" w:rsidR="007A2A6F" w:rsidRPr="007A2A6F" w:rsidRDefault="007A2A6F">
            <w:pPr>
              <w:ind w:left="57" w:right="57"/>
              <w:jc w:val="both"/>
              <w:rPr>
                <w:rFonts w:ascii="Times New Roman" w:hAnsi="Times New Roman"/>
                <w:color w:val="000000" w:themeColor="text1"/>
              </w:rPr>
            </w:pPr>
          </w:p>
        </w:tc>
      </w:tr>
      <w:tr w:rsidR="007A2A6F" w:rsidRPr="007A2A6F" w14:paraId="2F18E4D2"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37BF8BE6"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корпус</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4A66B7F7"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форм-фактор - мобільний комп'ютер з клавіатурою (ноутбук)</w:t>
            </w:r>
          </w:p>
        </w:tc>
        <w:tc>
          <w:tcPr>
            <w:tcW w:w="3365" w:type="dxa"/>
            <w:tcBorders>
              <w:top w:val="single" w:sz="4" w:space="0" w:color="000000"/>
              <w:left w:val="single" w:sz="4" w:space="0" w:color="000000"/>
              <w:bottom w:val="single" w:sz="4" w:space="0" w:color="000000"/>
              <w:right w:val="single" w:sz="4" w:space="0" w:color="000000"/>
            </w:tcBorders>
          </w:tcPr>
          <w:p w14:paraId="61AC6E86" w14:textId="77777777" w:rsidR="007A2A6F" w:rsidRPr="007A2A6F" w:rsidRDefault="007A2A6F">
            <w:pPr>
              <w:ind w:left="57" w:right="57"/>
              <w:rPr>
                <w:rFonts w:ascii="Times New Roman" w:hAnsi="Times New Roman"/>
                <w:color w:val="000000" w:themeColor="text1"/>
              </w:rPr>
            </w:pPr>
          </w:p>
        </w:tc>
      </w:tr>
      <w:tr w:rsidR="007A2A6F" w:rsidRPr="007A2A6F" w14:paraId="7D3BBFC1"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690F1378"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оперативна пам'ять</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026AD1DE"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об'єм пам'яті не менше 8 GB</w:t>
            </w:r>
          </w:p>
        </w:tc>
        <w:tc>
          <w:tcPr>
            <w:tcW w:w="3365" w:type="dxa"/>
            <w:tcBorders>
              <w:top w:val="single" w:sz="4" w:space="0" w:color="000000"/>
              <w:left w:val="single" w:sz="4" w:space="0" w:color="000000"/>
              <w:bottom w:val="single" w:sz="4" w:space="0" w:color="000000"/>
              <w:right w:val="single" w:sz="4" w:space="0" w:color="000000"/>
            </w:tcBorders>
          </w:tcPr>
          <w:p w14:paraId="5701DB02" w14:textId="77777777" w:rsidR="007A2A6F" w:rsidRPr="007A2A6F" w:rsidRDefault="007A2A6F">
            <w:pPr>
              <w:ind w:left="57" w:right="57"/>
              <w:rPr>
                <w:rFonts w:ascii="Times New Roman" w:hAnsi="Times New Roman"/>
                <w:color w:val="000000" w:themeColor="text1"/>
              </w:rPr>
            </w:pPr>
          </w:p>
        </w:tc>
      </w:tr>
      <w:tr w:rsidR="007A2A6F" w:rsidRPr="007A2A6F" w14:paraId="5F00C345"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783852C2"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накопичувач HDD або SSD</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23CBE23A"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об'єм HDD - не менше ніж 500 GB або SSD - не менше ніж 128 GB</w:t>
            </w:r>
          </w:p>
        </w:tc>
        <w:tc>
          <w:tcPr>
            <w:tcW w:w="3365" w:type="dxa"/>
            <w:tcBorders>
              <w:top w:val="single" w:sz="4" w:space="0" w:color="000000"/>
              <w:left w:val="single" w:sz="4" w:space="0" w:color="000000"/>
              <w:bottom w:val="single" w:sz="4" w:space="0" w:color="000000"/>
              <w:right w:val="single" w:sz="4" w:space="0" w:color="000000"/>
            </w:tcBorders>
          </w:tcPr>
          <w:p w14:paraId="5FB28763" w14:textId="77777777" w:rsidR="007A2A6F" w:rsidRPr="007A2A6F" w:rsidRDefault="007A2A6F">
            <w:pPr>
              <w:ind w:left="57" w:right="57"/>
              <w:rPr>
                <w:rFonts w:ascii="Times New Roman" w:hAnsi="Times New Roman"/>
                <w:color w:val="000000" w:themeColor="text1"/>
              </w:rPr>
            </w:pPr>
          </w:p>
        </w:tc>
      </w:tr>
      <w:tr w:rsidR="007A2A6F" w:rsidRPr="007A2A6F" w14:paraId="155FB625"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3B5013E5"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графічний адаптер</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0A180C44"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дискретний або інтегрований; </w:t>
            </w:r>
          </w:p>
          <w:p w14:paraId="579B3889"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апаратна підтримка DirectX - не нижче версії 11.X (де X - цифра від 0 до 9); апаратна підтримка OpenGL - не нижче версії 4.X (де X - цифра від 0 до 9)</w:t>
            </w:r>
          </w:p>
        </w:tc>
        <w:tc>
          <w:tcPr>
            <w:tcW w:w="3365" w:type="dxa"/>
            <w:tcBorders>
              <w:top w:val="single" w:sz="4" w:space="0" w:color="000000"/>
              <w:left w:val="single" w:sz="4" w:space="0" w:color="000000"/>
              <w:bottom w:val="single" w:sz="4" w:space="0" w:color="000000"/>
              <w:right w:val="single" w:sz="4" w:space="0" w:color="000000"/>
            </w:tcBorders>
          </w:tcPr>
          <w:p w14:paraId="78D4C392" w14:textId="77777777" w:rsidR="007A2A6F" w:rsidRPr="007A2A6F" w:rsidRDefault="007A2A6F">
            <w:pPr>
              <w:ind w:left="57" w:right="57"/>
              <w:rPr>
                <w:rFonts w:ascii="Times New Roman" w:hAnsi="Times New Roman"/>
                <w:color w:val="000000" w:themeColor="text1"/>
              </w:rPr>
            </w:pPr>
          </w:p>
        </w:tc>
      </w:tr>
      <w:tr w:rsidR="007A2A6F" w:rsidRPr="007A2A6F" w14:paraId="7A35A4E1"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13DB77E5"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відеомонітор</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6593467C"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інтегрований з корпусом; </w:t>
            </w:r>
          </w:p>
          <w:p w14:paraId="5E03E906"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розмір діагоналі - не менше ніж 14 дюймів, з роздільною здатністю не менше ніж 1920 × 1080; </w:t>
            </w:r>
          </w:p>
          <w:p w14:paraId="570F6D2F"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тип матриці - IPS</w:t>
            </w:r>
          </w:p>
        </w:tc>
        <w:tc>
          <w:tcPr>
            <w:tcW w:w="3365" w:type="dxa"/>
            <w:tcBorders>
              <w:top w:val="single" w:sz="4" w:space="0" w:color="000000"/>
              <w:left w:val="single" w:sz="4" w:space="0" w:color="000000"/>
              <w:bottom w:val="single" w:sz="4" w:space="0" w:color="000000"/>
              <w:right w:val="single" w:sz="4" w:space="0" w:color="000000"/>
            </w:tcBorders>
          </w:tcPr>
          <w:p w14:paraId="05DC9465" w14:textId="77777777" w:rsidR="007A2A6F" w:rsidRPr="007A2A6F" w:rsidRDefault="007A2A6F">
            <w:pPr>
              <w:ind w:left="57" w:right="57"/>
              <w:rPr>
                <w:rFonts w:ascii="Times New Roman" w:hAnsi="Times New Roman"/>
                <w:color w:val="000000" w:themeColor="text1"/>
              </w:rPr>
            </w:pPr>
          </w:p>
        </w:tc>
      </w:tr>
      <w:tr w:rsidR="007A2A6F" w:rsidRPr="007A2A6F" w14:paraId="751F5C86"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770342CC" w14:textId="18D1F536" w:rsidR="007A2A6F" w:rsidRPr="0029748E" w:rsidRDefault="007A2A6F">
            <w:pPr>
              <w:ind w:left="57" w:right="57"/>
              <w:rPr>
                <w:rFonts w:ascii="Times New Roman" w:hAnsi="Times New Roman"/>
                <w:color w:val="000000" w:themeColor="text1"/>
                <w:lang w:val="en-US"/>
              </w:rPr>
            </w:pPr>
            <w:r w:rsidRPr="007A2A6F">
              <w:rPr>
                <w:rFonts w:ascii="Times New Roman" w:hAnsi="Times New Roman"/>
                <w:color w:val="000000" w:themeColor="text1"/>
              </w:rPr>
              <w:t>веб-камера</w:t>
            </w:r>
            <w:r w:rsidR="0029748E">
              <w:rPr>
                <w:rFonts w:ascii="Times New Roman" w:hAnsi="Times New Roman"/>
                <w:color w:val="000000" w:themeColor="text1"/>
                <w:lang w:val="en-US"/>
              </w:rPr>
              <w:t xml:space="preserve"> (</w:t>
            </w:r>
            <w:r w:rsidR="0029748E">
              <w:rPr>
                <w:rFonts w:ascii="Times New Roman" w:hAnsi="Times New Roman"/>
                <w:color w:val="000000" w:themeColor="text1"/>
              </w:rPr>
              <w:t>за наявності)</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53267E13"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інтегрована у корпус; </w:t>
            </w:r>
          </w:p>
          <w:p w14:paraId="06BF8363"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фронтальна - з роздільною здатністю не менше ніж 720 p (1280 × 720)</w:t>
            </w:r>
          </w:p>
        </w:tc>
        <w:tc>
          <w:tcPr>
            <w:tcW w:w="3365" w:type="dxa"/>
            <w:tcBorders>
              <w:top w:val="single" w:sz="4" w:space="0" w:color="000000"/>
              <w:left w:val="single" w:sz="4" w:space="0" w:color="000000"/>
              <w:bottom w:val="single" w:sz="4" w:space="0" w:color="000000"/>
              <w:right w:val="single" w:sz="4" w:space="0" w:color="000000"/>
            </w:tcBorders>
          </w:tcPr>
          <w:p w14:paraId="7C201054" w14:textId="77777777" w:rsidR="007A2A6F" w:rsidRPr="007A2A6F" w:rsidRDefault="007A2A6F">
            <w:pPr>
              <w:ind w:left="57" w:right="57"/>
              <w:rPr>
                <w:rFonts w:ascii="Times New Roman" w:hAnsi="Times New Roman"/>
                <w:color w:val="000000" w:themeColor="text1"/>
              </w:rPr>
            </w:pPr>
          </w:p>
        </w:tc>
      </w:tr>
      <w:tr w:rsidR="007A2A6F" w:rsidRPr="007A2A6F" w14:paraId="406B82D4"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4F2D842E"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батарея</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2034AA29"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ємністю не менше ніж 3000 mAh (30 Wh)</w:t>
            </w:r>
          </w:p>
        </w:tc>
        <w:tc>
          <w:tcPr>
            <w:tcW w:w="3365" w:type="dxa"/>
            <w:tcBorders>
              <w:top w:val="single" w:sz="4" w:space="0" w:color="000000"/>
              <w:left w:val="single" w:sz="4" w:space="0" w:color="000000"/>
              <w:bottom w:val="single" w:sz="4" w:space="0" w:color="000000"/>
              <w:right w:val="single" w:sz="4" w:space="0" w:color="000000"/>
            </w:tcBorders>
          </w:tcPr>
          <w:p w14:paraId="1F70AB62" w14:textId="77777777" w:rsidR="007A2A6F" w:rsidRPr="007A2A6F" w:rsidRDefault="007A2A6F">
            <w:pPr>
              <w:ind w:left="57" w:right="57"/>
              <w:rPr>
                <w:rFonts w:ascii="Times New Roman" w:hAnsi="Times New Roman"/>
                <w:color w:val="000000" w:themeColor="text1"/>
              </w:rPr>
            </w:pPr>
          </w:p>
        </w:tc>
      </w:tr>
      <w:tr w:rsidR="007A2A6F" w:rsidRPr="007A2A6F" w14:paraId="3447187A"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7786C9A4"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звуковий адаптер</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08F2957D"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інтегрований; </w:t>
            </w:r>
          </w:p>
          <w:p w14:paraId="5D5D8818"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інтегровані мікрофон та динаміки</w:t>
            </w:r>
          </w:p>
        </w:tc>
        <w:tc>
          <w:tcPr>
            <w:tcW w:w="3365" w:type="dxa"/>
            <w:tcBorders>
              <w:top w:val="single" w:sz="4" w:space="0" w:color="000000"/>
              <w:left w:val="single" w:sz="4" w:space="0" w:color="000000"/>
              <w:bottom w:val="single" w:sz="4" w:space="0" w:color="000000"/>
              <w:right w:val="single" w:sz="4" w:space="0" w:color="000000"/>
            </w:tcBorders>
          </w:tcPr>
          <w:p w14:paraId="683AD696" w14:textId="77777777" w:rsidR="007A2A6F" w:rsidRPr="007A2A6F" w:rsidRDefault="007A2A6F">
            <w:pPr>
              <w:ind w:left="57" w:right="57"/>
              <w:rPr>
                <w:rFonts w:ascii="Times New Roman" w:hAnsi="Times New Roman"/>
                <w:color w:val="000000" w:themeColor="text1"/>
              </w:rPr>
            </w:pPr>
          </w:p>
        </w:tc>
      </w:tr>
      <w:tr w:rsidR="007A2A6F" w:rsidRPr="007A2A6F" w14:paraId="735F7559"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2682CDF3"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мережевий інтерфейс</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03239DA7"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інтегрований</w:t>
            </w:r>
          </w:p>
        </w:tc>
        <w:tc>
          <w:tcPr>
            <w:tcW w:w="3365" w:type="dxa"/>
            <w:tcBorders>
              <w:top w:val="single" w:sz="4" w:space="0" w:color="000000"/>
              <w:left w:val="single" w:sz="4" w:space="0" w:color="000000"/>
              <w:bottom w:val="single" w:sz="4" w:space="0" w:color="000000"/>
              <w:right w:val="single" w:sz="4" w:space="0" w:color="000000"/>
            </w:tcBorders>
          </w:tcPr>
          <w:p w14:paraId="0863AFE4" w14:textId="77777777" w:rsidR="007A2A6F" w:rsidRPr="007A2A6F" w:rsidRDefault="007A2A6F">
            <w:pPr>
              <w:ind w:left="57" w:right="57"/>
              <w:rPr>
                <w:rFonts w:ascii="Times New Roman" w:hAnsi="Times New Roman"/>
                <w:color w:val="000000" w:themeColor="text1"/>
              </w:rPr>
            </w:pPr>
          </w:p>
        </w:tc>
      </w:tr>
      <w:tr w:rsidR="007A2A6F" w:rsidRPr="007A2A6F" w14:paraId="278A45B6"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3025DF05"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бездротової мережі</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37E98B93"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з підтримкою стандартів IEEE - не гірше 802.11n/ac</w:t>
            </w:r>
          </w:p>
        </w:tc>
        <w:tc>
          <w:tcPr>
            <w:tcW w:w="3365" w:type="dxa"/>
            <w:tcBorders>
              <w:top w:val="single" w:sz="4" w:space="0" w:color="000000"/>
              <w:left w:val="single" w:sz="4" w:space="0" w:color="000000"/>
              <w:bottom w:val="single" w:sz="4" w:space="0" w:color="000000"/>
              <w:right w:val="single" w:sz="4" w:space="0" w:color="000000"/>
            </w:tcBorders>
          </w:tcPr>
          <w:p w14:paraId="159C4831" w14:textId="77777777" w:rsidR="007A2A6F" w:rsidRPr="007A2A6F" w:rsidRDefault="007A2A6F">
            <w:pPr>
              <w:ind w:left="57" w:right="57"/>
              <w:rPr>
                <w:rFonts w:ascii="Times New Roman" w:hAnsi="Times New Roman"/>
                <w:color w:val="000000" w:themeColor="text1"/>
              </w:rPr>
            </w:pPr>
          </w:p>
        </w:tc>
      </w:tr>
      <w:tr w:rsidR="007A2A6F" w:rsidRPr="007A2A6F" w14:paraId="15BB914F"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7EA11CA6"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мережевий адаптер Ethernet</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05D4FBBA"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Інтегрований; з підтримкою стандартів 100BASE-TX та 1000BASE-T</w:t>
            </w:r>
          </w:p>
        </w:tc>
        <w:tc>
          <w:tcPr>
            <w:tcW w:w="3365" w:type="dxa"/>
            <w:tcBorders>
              <w:top w:val="single" w:sz="4" w:space="0" w:color="000000"/>
              <w:left w:val="single" w:sz="4" w:space="0" w:color="000000"/>
              <w:bottom w:val="single" w:sz="4" w:space="0" w:color="000000"/>
              <w:right w:val="single" w:sz="4" w:space="0" w:color="000000"/>
            </w:tcBorders>
          </w:tcPr>
          <w:p w14:paraId="56C9C5F1" w14:textId="77777777" w:rsidR="007A2A6F" w:rsidRPr="007A2A6F" w:rsidRDefault="007A2A6F">
            <w:pPr>
              <w:ind w:left="57" w:right="57"/>
              <w:rPr>
                <w:rFonts w:ascii="Times New Roman" w:hAnsi="Times New Roman"/>
                <w:color w:val="000000" w:themeColor="text1"/>
              </w:rPr>
            </w:pPr>
          </w:p>
        </w:tc>
      </w:tr>
      <w:tr w:rsidR="007A2A6F" w:rsidRPr="007A2A6F" w14:paraId="1BB29B76"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57C2469C"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t>зовнішні інтерфейси</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531BB061"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не менше ніж 2 порти USB Type A версії не нижче 3.0; </w:t>
            </w:r>
          </w:p>
          <w:p w14:paraId="684A4DAE"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не менше ніж 1 порт USB Type C версії не нижче 3.0; </w:t>
            </w:r>
          </w:p>
          <w:p w14:paraId="05930141"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не менше ніж 1 Ethernet-порт (RJ-45); не менше ніж 1 порт VGA, або DVI, або HDMI, або mini-HDMI; </w:t>
            </w:r>
          </w:p>
          <w:p w14:paraId="73A3C372"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не менше ніж 1 порт для підключення гарнітури (роз'єм під штекер TRS 3.5 mm)</w:t>
            </w:r>
          </w:p>
        </w:tc>
        <w:tc>
          <w:tcPr>
            <w:tcW w:w="3365" w:type="dxa"/>
            <w:tcBorders>
              <w:top w:val="single" w:sz="4" w:space="0" w:color="000000"/>
              <w:left w:val="single" w:sz="4" w:space="0" w:color="000000"/>
              <w:bottom w:val="single" w:sz="4" w:space="0" w:color="000000"/>
              <w:right w:val="single" w:sz="4" w:space="0" w:color="000000"/>
            </w:tcBorders>
          </w:tcPr>
          <w:p w14:paraId="6C8DEC64" w14:textId="77777777" w:rsidR="007A2A6F" w:rsidRPr="007A2A6F" w:rsidRDefault="007A2A6F">
            <w:pPr>
              <w:ind w:left="57" w:right="57"/>
              <w:rPr>
                <w:rFonts w:ascii="Times New Roman" w:hAnsi="Times New Roman"/>
                <w:color w:val="000000" w:themeColor="text1"/>
              </w:rPr>
            </w:pPr>
          </w:p>
        </w:tc>
      </w:tr>
      <w:tr w:rsidR="007A2A6F" w:rsidRPr="007A2A6F" w14:paraId="320192C3"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2E02BD55" w14:textId="77777777" w:rsidR="007A2A6F" w:rsidRPr="007A2A6F" w:rsidRDefault="007A2A6F">
            <w:pPr>
              <w:ind w:left="57" w:right="57"/>
              <w:rPr>
                <w:rFonts w:ascii="Times New Roman" w:hAnsi="Times New Roman"/>
                <w:color w:val="000000" w:themeColor="text1"/>
              </w:rPr>
            </w:pPr>
            <w:r w:rsidRPr="007A2A6F">
              <w:rPr>
                <w:rFonts w:ascii="Times New Roman" w:hAnsi="Times New Roman"/>
                <w:color w:val="000000" w:themeColor="text1"/>
              </w:rPr>
              <w:lastRenderedPageBreak/>
              <w:t>маніпулятор типу "миша"</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3A2639F3"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 xml:space="preserve">технологія - оптична; </w:t>
            </w:r>
            <w:r w:rsidRPr="007A2A6F">
              <w:rPr>
                <w:rFonts w:ascii="Times New Roman" w:hAnsi="Times New Roman"/>
                <w:color w:val="000000" w:themeColor="text1"/>
              </w:rPr>
              <w:br/>
              <w:t xml:space="preserve">тип підключення - USB-інтерфейс; </w:t>
            </w:r>
            <w:r w:rsidRPr="007A2A6F">
              <w:rPr>
                <w:rFonts w:ascii="Times New Roman" w:hAnsi="Times New Roman"/>
                <w:color w:val="000000" w:themeColor="text1"/>
              </w:rPr>
              <w:br/>
              <w:t>кількість кнопок - не менше ніж 3: ліва, права, колесо-кнопка для скролінгу</w:t>
            </w:r>
          </w:p>
        </w:tc>
        <w:tc>
          <w:tcPr>
            <w:tcW w:w="3365" w:type="dxa"/>
            <w:tcBorders>
              <w:top w:val="single" w:sz="4" w:space="0" w:color="000000"/>
              <w:left w:val="single" w:sz="4" w:space="0" w:color="000000"/>
              <w:bottom w:val="single" w:sz="4" w:space="0" w:color="000000"/>
              <w:right w:val="single" w:sz="4" w:space="0" w:color="000000"/>
            </w:tcBorders>
          </w:tcPr>
          <w:p w14:paraId="6789F179" w14:textId="77777777" w:rsidR="007A2A6F" w:rsidRPr="007A2A6F" w:rsidRDefault="007A2A6F">
            <w:pPr>
              <w:ind w:left="57" w:right="57"/>
              <w:rPr>
                <w:rFonts w:ascii="Times New Roman" w:hAnsi="Times New Roman"/>
                <w:color w:val="000000" w:themeColor="text1"/>
              </w:rPr>
            </w:pPr>
          </w:p>
        </w:tc>
      </w:tr>
      <w:tr w:rsidR="007A2A6F" w:rsidRPr="007A2A6F" w14:paraId="001B76EE"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tcPr>
          <w:p w14:paraId="01681A96"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операційна система</w:t>
            </w:r>
          </w:p>
          <w:p w14:paraId="11D09482" w14:textId="77777777" w:rsidR="007A2A6F" w:rsidRPr="007A2A6F" w:rsidRDefault="007A2A6F">
            <w:pPr>
              <w:ind w:left="57" w:right="57"/>
              <w:rPr>
                <w:rFonts w:ascii="Times New Roman" w:hAnsi="Times New Roman"/>
                <w:color w:val="000000" w:themeColor="text1"/>
              </w:rPr>
            </w:pPr>
          </w:p>
        </w:tc>
        <w:tc>
          <w:tcPr>
            <w:tcW w:w="3999" w:type="dxa"/>
            <w:tcBorders>
              <w:top w:val="single" w:sz="4" w:space="0" w:color="000000"/>
              <w:left w:val="single" w:sz="4" w:space="0" w:color="000000"/>
              <w:bottom w:val="single" w:sz="4" w:space="0" w:color="000000"/>
              <w:right w:val="single" w:sz="4" w:space="0" w:color="000000"/>
            </w:tcBorders>
            <w:vAlign w:val="center"/>
          </w:tcPr>
          <w:p w14:paraId="291EB22E" w14:textId="3CA4B420" w:rsidR="008B15A4" w:rsidRDefault="007A2A6F">
            <w:pPr>
              <w:rPr>
                <w:rFonts w:ascii="Times New Roman" w:hAnsi="Times New Roman"/>
                <w:b/>
                <w:i/>
                <w:color w:val="000000" w:themeColor="text1"/>
              </w:rPr>
            </w:pPr>
            <w:r w:rsidRPr="007A2A6F">
              <w:rPr>
                <w:rFonts w:ascii="Times New Roman" w:hAnsi="Times New Roman"/>
                <w:b/>
                <w:i/>
                <w:color w:val="000000" w:themeColor="text1"/>
              </w:rPr>
              <w:t xml:space="preserve">В разі </w:t>
            </w:r>
            <w:r w:rsidR="008B15A4">
              <w:rPr>
                <w:rFonts w:ascii="Times New Roman" w:hAnsi="Times New Roman"/>
                <w:b/>
                <w:i/>
                <w:color w:val="000000" w:themeColor="text1"/>
              </w:rPr>
              <w:t xml:space="preserve">прийняття рішення щодо </w:t>
            </w:r>
            <w:r w:rsidRPr="007A2A6F">
              <w:rPr>
                <w:rFonts w:ascii="Times New Roman" w:hAnsi="Times New Roman"/>
                <w:b/>
                <w:i/>
                <w:color w:val="000000" w:themeColor="text1"/>
              </w:rPr>
              <w:t>закупівлі ноутбуків із ОС Microsoft Windows 10:</w:t>
            </w:r>
            <w:r w:rsidRPr="007A2A6F">
              <w:rPr>
                <w:rFonts w:ascii="Times New Roman" w:hAnsi="Times New Roman"/>
                <w:color w:val="000000" w:themeColor="text1"/>
              </w:rPr>
              <w:t xml:space="preserve"> </w:t>
            </w:r>
            <w:r w:rsidRPr="007A2A6F">
              <w:rPr>
                <w:rFonts w:ascii="Times New Roman" w:hAnsi="Times New Roman"/>
                <w:color w:val="000000" w:themeColor="text1"/>
              </w:rPr>
              <w:br/>
              <w:t xml:space="preserve">попередньо встановлена виробником ОС Microsoft Windows 10 Professional Ukrainian </w:t>
            </w:r>
            <w:r w:rsidRPr="008B15A4">
              <w:rPr>
                <w:rFonts w:ascii="Times New Roman" w:hAnsi="Times New Roman"/>
                <w:i/>
                <w:color w:val="000000" w:themeColor="text1"/>
              </w:rPr>
              <w:t>(National academic)</w:t>
            </w:r>
            <w:r w:rsidRPr="007A2A6F">
              <w:rPr>
                <w:rFonts w:ascii="Times New Roman" w:hAnsi="Times New Roman"/>
                <w:color w:val="000000" w:themeColor="text1"/>
              </w:rPr>
              <w:t xml:space="preserve"> з підтримкою роботи у локальній обчислювальній мережі з україномовним інтерфейсом; </w:t>
            </w:r>
            <w:r w:rsidRPr="007A2A6F">
              <w:rPr>
                <w:rFonts w:ascii="Times New Roman" w:hAnsi="Times New Roman"/>
                <w:color w:val="000000" w:themeColor="text1"/>
              </w:rPr>
              <w:br/>
              <w:t xml:space="preserve">повноцінна підтримка роботи користувачів з особливими потребами; </w:t>
            </w:r>
            <w:r w:rsidRPr="007A2A6F">
              <w:rPr>
                <w:rFonts w:ascii="Times New Roman" w:hAnsi="Times New Roman"/>
                <w:color w:val="000000" w:themeColor="text1"/>
              </w:rPr>
              <w:br/>
              <w:t xml:space="preserve">безкоштовне оновлення на весь період функціонування; можливість динамічного оновлення дистанційно; </w:t>
            </w:r>
            <w:r w:rsidRPr="007A2A6F">
              <w:rPr>
                <w:rFonts w:ascii="Times New Roman" w:hAnsi="Times New Roman"/>
                <w:color w:val="000000" w:themeColor="text1"/>
              </w:rPr>
              <w:br/>
              <w:t>наявність дистанційного робочого столу</w:t>
            </w:r>
            <w:r w:rsidRPr="007A2A6F">
              <w:rPr>
                <w:rFonts w:ascii="Times New Roman" w:hAnsi="Times New Roman"/>
                <w:color w:val="000000" w:themeColor="text1"/>
              </w:rPr>
              <w:br/>
            </w:r>
          </w:p>
          <w:p w14:paraId="09DDF28F" w14:textId="5C3271CB" w:rsidR="007A2A6F" w:rsidRPr="007A2A6F" w:rsidRDefault="007A2A6F">
            <w:pPr>
              <w:rPr>
                <w:rFonts w:ascii="Times New Roman" w:hAnsi="Times New Roman"/>
                <w:color w:val="000000" w:themeColor="text1"/>
              </w:rPr>
            </w:pPr>
            <w:r w:rsidRPr="007A2A6F">
              <w:rPr>
                <w:rFonts w:ascii="Times New Roman" w:hAnsi="Times New Roman"/>
                <w:b/>
                <w:i/>
                <w:color w:val="000000" w:themeColor="text1"/>
              </w:rPr>
              <w:t xml:space="preserve">В разі </w:t>
            </w:r>
            <w:r w:rsidR="008B15A4">
              <w:rPr>
                <w:rFonts w:ascii="Times New Roman" w:hAnsi="Times New Roman"/>
                <w:b/>
                <w:i/>
                <w:color w:val="000000" w:themeColor="text1"/>
              </w:rPr>
              <w:t xml:space="preserve">прийняття рішення щодо </w:t>
            </w:r>
            <w:r w:rsidRPr="007A2A6F">
              <w:rPr>
                <w:rFonts w:ascii="Times New Roman" w:hAnsi="Times New Roman"/>
                <w:b/>
                <w:i/>
                <w:color w:val="000000" w:themeColor="text1"/>
              </w:rPr>
              <w:t xml:space="preserve">закупівлі ноутбуків із ОС відмінною від Microsoft Windows 10: </w:t>
            </w:r>
            <w:r w:rsidRPr="007A2A6F">
              <w:rPr>
                <w:rFonts w:ascii="Times New Roman" w:hAnsi="Times New Roman"/>
                <w:b/>
                <w:i/>
                <w:color w:val="000000" w:themeColor="text1"/>
              </w:rPr>
              <w:br/>
            </w:r>
            <w:r w:rsidRPr="007A2A6F">
              <w:rPr>
                <w:rFonts w:ascii="Times New Roman" w:hAnsi="Times New Roman"/>
                <w:color w:val="000000" w:themeColor="text1"/>
              </w:rPr>
              <w:t xml:space="preserve">попередньо встановлена ліцензійна ОС на основі ліцензій вільного поширення або пропрієтарна з україномовним інтерфейсом; </w:t>
            </w:r>
            <w:r w:rsidRPr="007A2A6F">
              <w:rPr>
                <w:rFonts w:ascii="Times New Roman" w:hAnsi="Times New Roman"/>
                <w:color w:val="000000" w:themeColor="text1"/>
              </w:rPr>
              <w:br/>
              <w:t xml:space="preserve">повноцінна підтримка роботи користувачів з особливими потребами; </w:t>
            </w:r>
            <w:r w:rsidRPr="007A2A6F">
              <w:rPr>
                <w:rFonts w:ascii="Times New Roman" w:hAnsi="Times New Roman"/>
                <w:color w:val="000000" w:themeColor="text1"/>
              </w:rPr>
              <w:br/>
              <w:t>безкоштовне оновлення на весь період функціонування, але не менше 3 років;</w:t>
            </w:r>
          </w:p>
          <w:p w14:paraId="22AF00D3" w14:textId="77777777" w:rsidR="007A2A6F" w:rsidRPr="007A2A6F" w:rsidRDefault="007A2A6F">
            <w:pPr>
              <w:ind w:right="37"/>
              <w:jc w:val="both"/>
              <w:rPr>
                <w:rFonts w:ascii="Times New Roman" w:hAnsi="Times New Roman"/>
                <w:color w:val="000000" w:themeColor="text1"/>
              </w:rPr>
            </w:pPr>
          </w:p>
        </w:tc>
        <w:tc>
          <w:tcPr>
            <w:tcW w:w="3365" w:type="dxa"/>
            <w:tcBorders>
              <w:top w:val="single" w:sz="4" w:space="0" w:color="000000"/>
              <w:left w:val="single" w:sz="4" w:space="0" w:color="000000"/>
              <w:bottom w:val="single" w:sz="4" w:space="0" w:color="000000"/>
              <w:right w:val="single" w:sz="4" w:space="0" w:color="000000"/>
            </w:tcBorders>
          </w:tcPr>
          <w:p w14:paraId="2EBF6892" w14:textId="77777777" w:rsidR="007A2A6F" w:rsidRPr="007A2A6F" w:rsidRDefault="007A2A6F">
            <w:pPr>
              <w:rPr>
                <w:rFonts w:ascii="Times New Roman" w:hAnsi="Times New Roman"/>
                <w:color w:val="000000" w:themeColor="text1"/>
              </w:rPr>
            </w:pPr>
          </w:p>
        </w:tc>
      </w:tr>
      <w:tr w:rsidR="007A2A6F" w:rsidRPr="007A2A6F" w14:paraId="0E02F746"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38AE480A"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пакет програмних засобів офісного призначення</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110E72FA"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преінстальований ліцензійний пакет офісного програмного забезпечення на основі ліцензій вільного поширення або пропрієтарний з україномовним інтерфейсом, сумісний з обраною ОС</w:t>
            </w:r>
          </w:p>
        </w:tc>
        <w:tc>
          <w:tcPr>
            <w:tcW w:w="3365" w:type="dxa"/>
            <w:tcBorders>
              <w:top w:val="single" w:sz="4" w:space="0" w:color="000000"/>
              <w:left w:val="single" w:sz="4" w:space="0" w:color="000000"/>
              <w:bottom w:val="single" w:sz="4" w:space="0" w:color="000000"/>
              <w:right w:val="single" w:sz="4" w:space="0" w:color="000000"/>
            </w:tcBorders>
          </w:tcPr>
          <w:p w14:paraId="725DA800" w14:textId="77777777" w:rsidR="007A2A6F" w:rsidRPr="007A2A6F" w:rsidRDefault="007A2A6F">
            <w:pPr>
              <w:ind w:left="57" w:right="57"/>
              <w:rPr>
                <w:rFonts w:ascii="Times New Roman" w:hAnsi="Times New Roman"/>
                <w:color w:val="000000" w:themeColor="text1"/>
              </w:rPr>
            </w:pPr>
          </w:p>
        </w:tc>
      </w:tr>
      <w:tr w:rsidR="007A2A6F" w:rsidRPr="007A2A6F" w14:paraId="72E91BF5" w14:textId="77777777" w:rsidTr="007A2A6F">
        <w:tc>
          <w:tcPr>
            <w:tcW w:w="2659" w:type="dxa"/>
            <w:tcBorders>
              <w:top w:val="single" w:sz="4" w:space="0" w:color="000000"/>
              <w:left w:val="single" w:sz="4" w:space="0" w:color="000000"/>
              <w:bottom w:val="single" w:sz="4" w:space="0" w:color="000000"/>
              <w:right w:val="single" w:sz="4" w:space="0" w:color="000000"/>
            </w:tcBorders>
            <w:vAlign w:val="center"/>
            <w:hideMark/>
          </w:tcPr>
          <w:p w14:paraId="22D4E1DE" w14:textId="77777777" w:rsidR="007A2A6F" w:rsidRPr="007A2A6F" w:rsidRDefault="007A2A6F">
            <w:pPr>
              <w:rPr>
                <w:rFonts w:ascii="Times New Roman" w:hAnsi="Times New Roman"/>
                <w:color w:val="000000" w:themeColor="text1"/>
              </w:rPr>
            </w:pPr>
            <w:r w:rsidRPr="007A2A6F">
              <w:rPr>
                <w:rFonts w:ascii="Times New Roman" w:hAnsi="Times New Roman"/>
                <w:color w:val="000000" w:themeColor="text1"/>
              </w:rPr>
              <w:t>набір преінстальованого програмного забезпечення</w:t>
            </w:r>
          </w:p>
        </w:tc>
        <w:tc>
          <w:tcPr>
            <w:tcW w:w="3999" w:type="dxa"/>
            <w:tcBorders>
              <w:top w:val="single" w:sz="4" w:space="0" w:color="000000"/>
              <w:left w:val="single" w:sz="4" w:space="0" w:color="000000"/>
              <w:bottom w:val="single" w:sz="4" w:space="0" w:color="000000"/>
              <w:right w:val="single" w:sz="4" w:space="0" w:color="000000"/>
            </w:tcBorders>
            <w:vAlign w:val="center"/>
            <w:hideMark/>
          </w:tcPr>
          <w:p w14:paraId="5BE9C648" w14:textId="77777777" w:rsidR="007A2A6F" w:rsidRPr="007A2A6F" w:rsidRDefault="007A2A6F">
            <w:pPr>
              <w:ind w:right="37"/>
              <w:jc w:val="both"/>
              <w:rPr>
                <w:rFonts w:ascii="Times New Roman" w:hAnsi="Times New Roman"/>
                <w:color w:val="000000" w:themeColor="text1"/>
              </w:rPr>
            </w:pPr>
            <w:r w:rsidRPr="007A2A6F">
              <w:rPr>
                <w:rFonts w:ascii="Times New Roman" w:hAnsi="Times New Roman"/>
                <w:color w:val="000000" w:themeColor="text1"/>
              </w:rPr>
              <w:t>антивірусне програмне забезпечення</w:t>
            </w:r>
          </w:p>
        </w:tc>
        <w:tc>
          <w:tcPr>
            <w:tcW w:w="3365" w:type="dxa"/>
            <w:tcBorders>
              <w:top w:val="single" w:sz="4" w:space="0" w:color="000000"/>
              <w:left w:val="single" w:sz="4" w:space="0" w:color="000000"/>
              <w:bottom w:val="single" w:sz="4" w:space="0" w:color="000000"/>
              <w:right w:val="single" w:sz="4" w:space="0" w:color="000000"/>
            </w:tcBorders>
          </w:tcPr>
          <w:p w14:paraId="3268A0AF" w14:textId="77777777" w:rsidR="007A2A6F" w:rsidRPr="007A2A6F" w:rsidRDefault="007A2A6F">
            <w:pPr>
              <w:ind w:left="57" w:right="57"/>
              <w:rPr>
                <w:rFonts w:ascii="Times New Roman" w:hAnsi="Times New Roman"/>
                <w:color w:val="000000" w:themeColor="text1"/>
              </w:rPr>
            </w:pPr>
          </w:p>
        </w:tc>
      </w:tr>
    </w:tbl>
    <w:p w14:paraId="73E283A8" w14:textId="77777777" w:rsidR="007A2A6F" w:rsidRPr="007A2A6F" w:rsidRDefault="007A2A6F" w:rsidP="007A2A6F">
      <w:pPr>
        <w:ind w:left="57" w:right="57" w:firstLine="369"/>
        <w:jc w:val="both"/>
        <w:rPr>
          <w:rFonts w:ascii="Times New Roman" w:hAnsi="Times New Roman"/>
          <w:color w:val="000000" w:themeColor="text1"/>
          <w:lang w:eastAsia="en-GB"/>
        </w:rPr>
      </w:pPr>
      <w:r w:rsidRPr="007A2A6F">
        <w:rPr>
          <w:rFonts w:ascii="Times New Roman" w:hAnsi="Times New Roman"/>
          <w:color w:val="000000" w:themeColor="text1"/>
        </w:rPr>
        <w:t>*Заповнюється Учасником</w:t>
      </w:r>
    </w:p>
    <w:p w14:paraId="53E1B566" w14:textId="77777777" w:rsidR="007A2A6F" w:rsidRPr="007A2A6F" w:rsidRDefault="007A2A6F" w:rsidP="007A2A6F">
      <w:pPr>
        <w:ind w:firstLine="369"/>
        <w:jc w:val="both"/>
        <w:rPr>
          <w:rFonts w:ascii="Times New Roman" w:hAnsi="Times New Roman"/>
          <w:color w:val="000000" w:themeColor="text1"/>
        </w:rPr>
      </w:pPr>
      <w:r w:rsidRPr="007A2A6F">
        <w:rPr>
          <w:rFonts w:ascii="Times New Roman" w:hAnsi="Times New Roman"/>
          <w:i/>
          <w:color w:val="000000" w:themeColor="text1"/>
        </w:rPr>
        <w:t xml:space="preserve">У разі посилання у викладеній інформації на конкретну торговельну марку чи фірму, патент, конструкцію або тип у найменуваннях за предметом закупівлі, джерело його походження або виробника,  - слід вважати в наявності вираз </w:t>
      </w:r>
      <w:r w:rsidRPr="007A2A6F">
        <w:rPr>
          <w:rFonts w:ascii="Times New Roman" w:hAnsi="Times New Roman"/>
          <w:b/>
          <w:i/>
          <w:color w:val="000000" w:themeColor="text1"/>
        </w:rPr>
        <w:t>«або еквівалент».</w:t>
      </w:r>
      <w:r w:rsidRPr="007A2A6F">
        <w:rPr>
          <w:rFonts w:ascii="Times New Roman" w:hAnsi="Times New Roman"/>
          <w:color w:val="000000" w:themeColor="text1"/>
        </w:rPr>
        <w:t xml:space="preserve"> </w:t>
      </w:r>
    </w:p>
    <w:p w14:paraId="14F8DD27" w14:textId="77777777" w:rsidR="007A2A6F" w:rsidRPr="007A2A6F" w:rsidRDefault="007A2A6F" w:rsidP="007A2A6F">
      <w:pPr>
        <w:ind w:firstLine="369"/>
        <w:jc w:val="both"/>
        <w:rPr>
          <w:rFonts w:ascii="Times New Roman" w:hAnsi="Times New Roman"/>
          <w:i/>
          <w:color w:val="000000" w:themeColor="text1"/>
        </w:rPr>
      </w:pPr>
      <w:r w:rsidRPr="007A2A6F">
        <w:rPr>
          <w:rFonts w:ascii="Times New Roman" w:hAnsi="Times New Roman"/>
          <w:i/>
          <w:color w:val="000000" w:themeColor="text1"/>
        </w:rPr>
        <w:t>Учасник надає таблицю, яка у порівняльному вигляді містить відомості щодо основних технічних та якісних характеристик товару, що вимагається Замовником до основних технічних та якісних характеристик товару, що пропонується Учасником.</w:t>
      </w:r>
    </w:p>
    <w:p w14:paraId="2A48E581" w14:textId="77777777" w:rsidR="007A2A6F" w:rsidRPr="007A2A6F" w:rsidRDefault="007A2A6F" w:rsidP="007A2A6F">
      <w:pPr>
        <w:ind w:left="57" w:right="57" w:firstLine="369"/>
        <w:jc w:val="both"/>
        <w:rPr>
          <w:rFonts w:ascii="Times New Roman" w:hAnsi="Times New Roman"/>
          <w:i/>
          <w:color w:val="000000" w:themeColor="text1"/>
        </w:rPr>
      </w:pPr>
      <w:r w:rsidRPr="007A2A6F">
        <w:rPr>
          <w:rFonts w:ascii="Times New Roman" w:hAnsi="Times New Roman"/>
          <w:b/>
          <w:i/>
          <w:color w:val="000000" w:themeColor="text1"/>
        </w:rPr>
        <w:tab/>
      </w:r>
      <w:r w:rsidRPr="007A2A6F">
        <w:rPr>
          <w:rFonts w:ascii="Times New Roman" w:hAnsi="Times New Roman"/>
          <w:i/>
          <w:color w:val="000000" w:themeColor="text1"/>
        </w:rPr>
        <w:t>Технічні та якісні характеристики товару запропонованого учасником повинні відповідати встановленим Замовником вимогам.</w:t>
      </w:r>
    </w:p>
    <w:p w14:paraId="19FF64D4" w14:textId="77777777" w:rsidR="007A2A6F" w:rsidRPr="007A2A6F" w:rsidRDefault="007A2A6F" w:rsidP="007A2A6F">
      <w:pPr>
        <w:numPr>
          <w:ilvl w:val="0"/>
          <w:numId w:val="7"/>
        </w:numPr>
        <w:suppressAutoHyphens w:val="0"/>
        <w:spacing w:after="0" w:line="240" w:lineRule="auto"/>
        <w:ind w:left="0" w:right="57" w:firstLine="425"/>
        <w:jc w:val="both"/>
        <w:rPr>
          <w:rFonts w:ascii="Times New Roman" w:hAnsi="Times New Roman"/>
          <w:color w:val="000000" w:themeColor="text1"/>
        </w:rPr>
      </w:pPr>
      <w:r w:rsidRPr="007A2A6F">
        <w:rPr>
          <w:rFonts w:ascii="Times New Roman" w:hAnsi="Times New Roman"/>
          <w:color w:val="000000" w:themeColor="text1"/>
        </w:rPr>
        <w:t xml:space="preserve">Учасник повинен гарантувати, що весь запропонований ним товар є новим та раніше не використовувався, не підлягає заборонам, обтяженням, правом вимоги третіх осіб. На момент подання пропозиції на обладнання не повинні діяти терміни End-of-life, End-of-Sale та End-of-Support. Для підтвердження надати Довідку (складену в довільній формі) за підписом уповноваженої особи учасника та скріплену печаткою учасника (у разі її використання), яка підтверджує зазначене вище. </w:t>
      </w:r>
    </w:p>
    <w:p w14:paraId="75CBC871" w14:textId="77777777" w:rsidR="007A2A6F" w:rsidRPr="007A2A6F" w:rsidRDefault="007A2A6F" w:rsidP="007A2A6F">
      <w:pPr>
        <w:numPr>
          <w:ilvl w:val="0"/>
          <w:numId w:val="7"/>
        </w:numPr>
        <w:suppressAutoHyphens w:val="0"/>
        <w:spacing w:after="0" w:line="240" w:lineRule="auto"/>
        <w:ind w:left="0" w:right="57" w:firstLine="425"/>
        <w:jc w:val="both"/>
        <w:rPr>
          <w:rFonts w:ascii="Times New Roman" w:hAnsi="Times New Roman"/>
          <w:color w:val="000000" w:themeColor="text1"/>
        </w:rPr>
      </w:pPr>
      <w:r w:rsidRPr="007A2A6F">
        <w:rPr>
          <w:rFonts w:ascii="Times New Roman" w:hAnsi="Times New Roman"/>
          <w:color w:val="000000" w:themeColor="text1"/>
        </w:rPr>
        <w:t>Усі запропоновані ноутбуки повинні бути виготовлені одним виробником.</w:t>
      </w:r>
    </w:p>
    <w:p w14:paraId="25D5966E" w14:textId="77777777" w:rsidR="007A2A6F" w:rsidRPr="007A2A6F" w:rsidRDefault="007A2A6F" w:rsidP="007A2A6F">
      <w:pPr>
        <w:numPr>
          <w:ilvl w:val="0"/>
          <w:numId w:val="7"/>
        </w:numPr>
        <w:suppressAutoHyphens w:val="0"/>
        <w:spacing w:after="0" w:line="240" w:lineRule="auto"/>
        <w:ind w:left="0" w:right="57" w:firstLine="425"/>
        <w:jc w:val="both"/>
        <w:rPr>
          <w:rFonts w:ascii="Times New Roman" w:hAnsi="Times New Roman"/>
          <w:color w:val="000000" w:themeColor="text1"/>
        </w:rPr>
      </w:pPr>
      <w:r w:rsidRPr="007A2A6F">
        <w:rPr>
          <w:rFonts w:ascii="Times New Roman" w:hAnsi="Times New Roman"/>
          <w:color w:val="000000" w:themeColor="text1"/>
        </w:rPr>
        <w:t xml:space="preserve">Учасниками у складі тендерної пропозиції надається документальне підтвердження у вигляді авторизаційного (-их) листа (-ів) від </w:t>
      </w:r>
      <w:r w:rsidRPr="007A2A6F">
        <w:rPr>
          <w:rFonts w:ascii="Times New Roman" w:hAnsi="Times New Roman"/>
          <w:color w:val="000000" w:themeColor="text1"/>
        </w:rPr>
        <w:lastRenderedPageBreak/>
        <w:t>виробника (-ів) ноутбуків або його (їх) офіційного    (-их) представництва виробника в Україні щодо партнерських відносин та наявності необхідних повноважень для продажу ноутбуків для даної закупівлі із зазначенням найменування Замовника, номера оголошення торгів та дати оприлюднення. У разі надання авторизаційного листа від офіційного представництва необхідно надати підтвердження його повноважень (скан-копії діючих партнерських сертифікатів, договорів тощо, повинні бути завантажені у складі тендерної пропозиції).</w:t>
      </w:r>
    </w:p>
    <w:p w14:paraId="0DF8CBB6" w14:textId="77777777" w:rsidR="007A2A6F" w:rsidRPr="007A2A6F" w:rsidRDefault="007A2A6F" w:rsidP="007A2A6F">
      <w:pPr>
        <w:numPr>
          <w:ilvl w:val="0"/>
          <w:numId w:val="7"/>
        </w:numPr>
        <w:suppressAutoHyphens w:val="0"/>
        <w:spacing w:after="0" w:line="240" w:lineRule="auto"/>
        <w:ind w:left="0" w:right="57" w:firstLine="425"/>
        <w:jc w:val="both"/>
        <w:rPr>
          <w:rFonts w:ascii="Times New Roman" w:hAnsi="Times New Roman"/>
          <w:color w:val="000000" w:themeColor="text1"/>
        </w:rPr>
      </w:pPr>
      <w:r w:rsidRPr="007A2A6F">
        <w:rPr>
          <w:rFonts w:ascii="Times New Roman" w:hAnsi="Times New Roman"/>
          <w:color w:val="000000" w:themeColor="text1"/>
        </w:rPr>
        <w:t>Гарантійні строк експлуатації на запропоновану продукцію повинен складати не менше 12 місяців з дати поставки товару. Учасник у складі тендерної пропозиції повинен подати лист із зазначенням гарантійного строку експлутаці на запропонований товар.</w:t>
      </w:r>
    </w:p>
    <w:p w14:paraId="1CABBF1D" w14:textId="77777777" w:rsidR="007A2A6F" w:rsidRPr="007A2A6F" w:rsidRDefault="007A2A6F" w:rsidP="007A2A6F">
      <w:pPr>
        <w:ind w:right="57" w:firstLine="425"/>
        <w:jc w:val="both"/>
        <w:rPr>
          <w:rFonts w:ascii="Times New Roman" w:hAnsi="Times New Roman"/>
          <w:color w:val="000000" w:themeColor="text1"/>
        </w:rPr>
      </w:pPr>
      <w:r w:rsidRPr="007A2A6F">
        <w:rPr>
          <w:rFonts w:ascii="Times New Roman" w:hAnsi="Times New Roman"/>
          <w:color w:val="000000" w:themeColor="text1"/>
        </w:rPr>
        <w:t xml:space="preserve">5. Учасник зобов’язаний здійснити поставку Товару на свій склад, що знаходиться в </w:t>
      </w:r>
      <w:r w:rsidRPr="007A2A6F">
        <w:rPr>
          <w:rFonts w:ascii="Times New Roman" w:hAnsi="Times New Roman"/>
          <w:color w:val="000000" w:themeColor="text1"/>
          <w:u w:val="single"/>
        </w:rPr>
        <w:t xml:space="preserve">      </w:t>
      </w:r>
      <w:r w:rsidRPr="007A2A6F">
        <w:rPr>
          <w:rFonts w:ascii="Times New Roman" w:hAnsi="Times New Roman"/>
          <w:color w:val="000000" w:themeColor="text1"/>
        </w:rPr>
        <w:t xml:space="preserve"> місті _____________області  та після переходу права власності Товару до Замовника, прийняти його на відповідальне зберігання на умовах визначених у Додатку 2 до проекту договору, що викладений у Додатку 4 до тендерної документації, про що учасником надається гарантійний лист у складі тендерної пропозиції.</w:t>
      </w:r>
    </w:p>
    <w:p w14:paraId="03CF85A5" w14:textId="77777777" w:rsidR="007A2A6F" w:rsidRPr="007A2A6F" w:rsidRDefault="007A2A6F" w:rsidP="007A2A6F">
      <w:pPr>
        <w:jc w:val="both"/>
        <w:rPr>
          <w:rFonts w:ascii="Times New Roman" w:hAnsi="Times New Roman"/>
          <w:color w:val="000000" w:themeColor="text1"/>
        </w:rPr>
      </w:pPr>
    </w:p>
    <w:p w14:paraId="4B46B0B4" w14:textId="77777777" w:rsidR="007A2A6F" w:rsidRPr="007A2A6F" w:rsidRDefault="007A2A6F" w:rsidP="007A2A6F">
      <w:pPr>
        <w:widowControl w:val="0"/>
        <w:jc w:val="both"/>
        <w:rPr>
          <w:rFonts w:ascii="Times New Roman" w:hAnsi="Times New Roman"/>
          <w:b/>
          <w:color w:val="000000" w:themeColor="text1"/>
        </w:rPr>
      </w:pPr>
      <w:r w:rsidRPr="007A2A6F">
        <w:rPr>
          <w:rFonts w:ascii="Times New Roman" w:hAnsi="Times New Roman"/>
          <w:b/>
          <w:color w:val="000000" w:themeColor="text1"/>
        </w:rPr>
        <w:t xml:space="preserve">-----------------------------                    </w:t>
      </w:r>
      <w:r w:rsidRPr="007A2A6F">
        <w:rPr>
          <w:rFonts w:ascii="Times New Roman" w:hAnsi="Times New Roman"/>
          <w:b/>
          <w:color w:val="000000" w:themeColor="text1"/>
        </w:rPr>
        <w:tab/>
        <w:t>----------------------</w:t>
      </w:r>
      <w:r w:rsidRPr="007A2A6F">
        <w:rPr>
          <w:rFonts w:ascii="Times New Roman" w:hAnsi="Times New Roman"/>
          <w:b/>
          <w:color w:val="000000" w:themeColor="text1"/>
        </w:rPr>
        <w:tab/>
      </w:r>
      <w:r w:rsidRPr="007A2A6F">
        <w:rPr>
          <w:rFonts w:ascii="Times New Roman" w:hAnsi="Times New Roman"/>
          <w:b/>
          <w:color w:val="000000" w:themeColor="text1"/>
        </w:rPr>
        <w:tab/>
        <w:t>----------------------</w:t>
      </w:r>
    </w:p>
    <w:p w14:paraId="71F5D835" w14:textId="77777777" w:rsidR="007A2A6F" w:rsidRPr="007A2A6F" w:rsidRDefault="007A2A6F" w:rsidP="007A2A6F">
      <w:pPr>
        <w:widowControl w:val="0"/>
        <w:jc w:val="both"/>
        <w:rPr>
          <w:rFonts w:ascii="Times New Roman" w:hAnsi="Times New Roman"/>
          <w:b/>
          <w:color w:val="000000" w:themeColor="text1"/>
        </w:rPr>
      </w:pPr>
      <w:r w:rsidRPr="007A2A6F">
        <w:rPr>
          <w:rFonts w:ascii="Times New Roman" w:hAnsi="Times New Roman"/>
          <w:i/>
          <w:color w:val="000000" w:themeColor="text1"/>
        </w:rPr>
        <w:t xml:space="preserve">            (Посада)</w:t>
      </w:r>
      <w:r w:rsidRPr="007A2A6F">
        <w:rPr>
          <w:rFonts w:ascii="Times New Roman" w:hAnsi="Times New Roman"/>
          <w:i/>
          <w:color w:val="000000" w:themeColor="text1"/>
        </w:rPr>
        <w:tab/>
      </w:r>
      <w:r w:rsidRPr="007A2A6F">
        <w:rPr>
          <w:rFonts w:ascii="Times New Roman" w:hAnsi="Times New Roman"/>
          <w:i/>
          <w:color w:val="000000" w:themeColor="text1"/>
        </w:rPr>
        <w:tab/>
      </w:r>
      <w:r w:rsidRPr="007A2A6F">
        <w:rPr>
          <w:rFonts w:ascii="Times New Roman" w:hAnsi="Times New Roman"/>
          <w:i/>
          <w:color w:val="000000" w:themeColor="text1"/>
        </w:rPr>
        <w:tab/>
        <w:t xml:space="preserve">       (Підпис)</w:t>
      </w:r>
      <w:r w:rsidRPr="007A2A6F">
        <w:rPr>
          <w:rFonts w:ascii="Times New Roman" w:hAnsi="Times New Roman"/>
          <w:i/>
          <w:color w:val="000000" w:themeColor="text1"/>
        </w:rPr>
        <w:tab/>
      </w:r>
      <w:r w:rsidRPr="007A2A6F">
        <w:rPr>
          <w:rFonts w:ascii="Times New Roman" w:hAnsi="Times New Roman"/>
          <w:i/>
          <w:color w:val="000000" w:themeColor="text1"/>
        </w:rPr>
        <w:tab/>
        <w:t xml:space="preserve">                      (ПІБ)</w:t>
      </w:r>
      <w:r w:rsidRPr="007A2A6F">
        <w:rPr>
          <w:rFonts w:ascii="Times New Roman" w:hAnsi="Times New Roman"/>
          <w:b/>
          <w:color w:val="000000" w:themeColor="text1"/>
        </w:rPr>
        <w:t xml:space="preserve">  </w:t>
      </w:r>
    </w:p>
    <w:p w14:paraId="7F745BE4" w14:textId="77777777" w:rsidR="007A2A6F" w:rsidRPr="007A2A6F" w:rsidRDefault="007A2A6F" w:rsidP="007A2A6F">
      <w:pPr>
        <w:widowControl w:val="0"/>
        <w:jc w:val="both"/>
        <w:rPr>
          <w:rFonts w:ascii="Times New Roman" w:hAnsi="Times New Roman"/>
          <w:b/>
          <w:color w:val="000000" w:themeColor="text1"/>
        </w:rPr>
      </w:pPr>
    </w:p>
    <w:p w14:paraId="2DF636BC" w14:textId="77777777" w:rsidR="007A2A6F" w:rsidRPr="007A2A6F" w:rsidRDefault="007A2A6F" w:rsidP="007A2A6F">
      <w:pPr>
        <w:widowControl w:val="0"/>
        <w:jc w:val="right"/>
        <w:rPr>
          <w:rFonts w:ascii="Times New Roman" w:hAnsi="Times New Roman"/>
          <w:b/>
          <w:color w:val="000000" w:themeColor="text1"/>
        </w:rPr>
      </w:pPr>
      <w:r w:rsidRPr="007A2A6F">
        <w:rPr>
          <w:rFonts w:ascii="Times New Roman" w:hAnsi="Times New Roman"/>
          <w:color w:val="000000" w:themeColor="text1"/>
        </w:rPr>
        <w:br w:type="column"/>
      </w:r>
      <w:r w:rsidRPr="007A2A6F">
        <w:rPr>
          <w:rFonts w:ascii="Times New Roman" w:hAnsi="Times New Roman"/>
          <w:b/>
          <w:color w:val="000000" w:themeColor="text1"/>
        </w:rPr>
        <w:lastRenderedPageBreak/>
        <w:t>Додаток 3</w:t>
      </w:r>
    </w:p>
    <w:p w14:paraId="599E9C58" w14:textId="77777777" w:rsidR="007A2A6F" w:rsidRPr="007A2A6F" w:rsidRDefault="007A2A6F" w:rsidP="007A2A6F">
      <w:pPr>
        <w:jc w:val="right"/>
        <w:rPr>
          <w:rFonts w:ascii="Times New Roman" w:hAnsi="Times New Roman"/>
          <w:b/>
          <w:color w:val="000000" w:themeColor="text1"/>
        </w:rPr>
      </w:pPr>
      <w:r w:rsidRPr="007A2A6F">
        <w:rPr>
          <w:rFonts w:ascii="Times New Roman" w:hAnsi="Times New Roman"/>
          <w:b/>
          <w:color w:val="000000" w:themeColor="text1"/>
        </w:rPr>
        <w:t>до тендерної документації</w:t>
      </w:r>
    </w:p>
    <w:p w14:paraId="34E0B1D6" w14:textId="77777777" w:rsidR="007A2A6F" w:rsidRPr="007A2A6F" w:rsidRDefault="007A2A6F" w:rsidP="007A2A6F">
      <w:pPr>
        <w:jc w:val="right"/>
        <w:rPr>
          <w:rFonts w:ascii="Times New Roman" w:hAnsi="Times New Roman"/>
          <w:b/>
          <w:color w:val="000000" w:themeColor="text1"/>
        </w:rPr>
      </w:pPr>
    </w:p>
    <w:p w14:paraId="2B133EBA" w14:textId="77777777" w:rsidR="007A2A6F" w:rsidRPr="007A2A6F" w:rsidRDefault="007A2A6F" w:rsidP="007A2A6F">
      <w:pPr>
        <w:ind w:right="196"/>
        <w:jc w:val="center"/>
        <w:rPr>
          <w:rFonts w:ascii="Times New Roman" w:hAnsi="Times New Roman"/>
          <w:i/>
          <w:color w:val="000000" w:themeColor="text1"/>
        </w:rPr>
      </w:pPr>
      <w:r w:rsidRPr="007A2A6F">
        <w:rPr>
          <w:rFonts w:ascii="Times New Roman" w:hAnsi="Times New Roman"/>
          <w:i/>
          <w:color w:val="000000" w:themeColor="text1"/>
        </w:rPr>
        <w:t xml:space="preserve">Форма «Пропозиція» подається </w:t>
      </w:r>
      <w:r w:rsidRPr="007A2A6F">
        <w:rPr>
          <w:rFonts w:ascii="Times New Roman" w:hAnsi="Times New Roman"/>
          <w:b/>
          <w:i/>
          <w:color w:val="000000" w:themeColor="text1"/>
          <w:u w:val="single"/>
        </w:rPr>
        <w:t>переможцем торгів</w:t>
      </w:r>
      <w:r w:rsidRPr="007A2A6F">
        <w:rPr>
          <w:rFonts w:ascii="Times New Roman" w:hAnsi="Times New Roman"/>
          <w:i/>
          <w:color w:val="000000" w:themeColor="text1"/>
        </w:rPr>
        <w:t xml:space="preserve"> у вигляді, наведеному нижче. </w:t>
      </w:r>
    </w:p>
    <w:p w14:paraId="1C5A3333" w14:textId="77777777" w:rsidR="007A2A6F" w:rsidRPr="007A2A6F" w:rsidRDefault="007A2A6F" w:rsidP="007A2A6F">
      <w:pPr>
        <w:ind w:right="196"/>
        <w:jc w:val="center"/>
        <w:rPr>
          <w:rFonts w:ascii="Times New Roman" w:hAnsi="Times New Roman"/>
          <w:i/>
          <w:color w:val="000000" w:themeColor="text1"/>
        </w:rPr>
      </w:pPr>
      <w:r w:rsidRPr="007A2A6F">
        <w:rPr>
          <w:rFonts w:ascii="Times New Roman" w:hAnsi="Times New Roman"/>
          <w:i/>
          <w:color w:val="000000" w:themeColor="text1"/>
        </w:rPr>
        <w:t xml:space="preserve">Учасник не повинен відступати від даної форми. </w:t>
      </w:r>
    </w:p>
    <w:p w14:paraId="4B6AE5E5" w14:textId="77777777" w:rsidR="007A2A6F" w:rsidRPr="007A2A6F" w:rsidRDefault="007A2A6F" w:rsidP="007A2A6F">
      <w:pPr>
        <w:ind w:right="196"/>
        <w:jc w:val="center"/>
        <w:rPr>
          <w:rFonts w:ascii="Times New Roman" w:hAnsi="Times New Roman"/>
          <w:b/>
          <w:color w:val="000000" w:themeColor="text1"/>
        </w:rPr>
      </w:pPr>
      <w:r w:rsidRPr="007A2A6F">
        <w:rPr>
          <w:rFonts w:ascii="Times New Roman" w:hAnsi="Times New Roman"/>
          <w:i/>
          <w:color w:val="000000" w:themeColor="text1"/>
        </w:rPr>
        <w:t>Юридичною особою форма подається на фірмовому бланку.</w:t>
      </w:r>
    </w:p>
    <w:p w14:paraId="5F026F23" w14:textId="77777777" w:rsidR="007A2A6F" w:rsidRPr="007A2A6F" w:rsidRDefault="007A2A6F" w:rsidP="007A2A6F">
      <w:pPr>
        <w:jc w:val="center"/>
        <w:rPr>
          <w:rFonts w:ascii="Times New Roman" w:hAnsi="Times New Roman"/>
          <w:b/>
          <w:color w:val="000000" w:themeColor="text1"/>
        </w:rPr>
      </w:pPr>
    </w:p>
    <w:p w14:paraId="7B6E6F99"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Форма «Пропозиція»</w:t>
      </w:r>
    </w:p>
    <w:p w14:paraId="56BC3146" w14:textId="77777777" w:rsidR="007A2A6F" w:rsidRPr="007A2A6F" w:rsidRDefault="007A2A6F" w:rsidP="007A2A6F">
      <w:pPr>
        <w:jc w:val="center"/>
        <w:rPr>
          <w:rFonts w:ascii="Times New Roman" w:hAnsi="Times New Roman"/>
          <w:color w:val="000000" w:themeColor="text1"/>
        </w:rPr>
      </w:pPr>
    </w:p>
    <w:p w14:paraId="0CBB2B77" w14:textId="77777777" w:rsidR="007A2A6F" w:rsidRPr="007A2A6F" w:rsidRDefault="007A2A6F" w:rsidP="007A2A6F">
      <w:pPr>
        <w:ind w:right="57" w:firstLine="426"/>
        <w:jc w:val="both"/>
        <w:rPr>
          <w:rFonts w:ascii="Times New Roman" w:hAnsi="Times New Roman"/>
          <w:color w:val="000000" w:themeColor="text1"/>
        </w:rPr>
      </w:pPr>
      <w:r w:rsidRPr="007A2A6F">
        <w:rPr>
          <w:rFonts w:ascii="Times New Roman" w:hAnsi="Times New Roman"/>
          <w:color w:val="000000" w:themeColor="text1"/>
        </w:rPr>
        <w:t>Ми, _____(</w:t>
      </w:r>
      <w:r w:rsidRPr="007A2A6F">
        <w:rPr>
          <w:rFonts w:ascii="Times New Roman" w:hAnsi="Times New Roman"/>
          <w:i/>
          <w:color w:val="000000" w:themeColor="text1"/>
        </w:rPr>
        <w:t>найменування переможця</w:t>
      </w:r>
      <w:r w:rsidRPr="007A2A6F">
        <w:rPr>
          <w:rFonts w:ascii="Times New Roman" w:hAnsi="Times New Roman"/>
          <w:color w:val="000000" w:themeColor="text1"/>
        </w:rPr>
        <w:t xml:space="preserve">), надаємо свою пропозицію для підписання договору за результатами аукціону на закупівлю товару за кодом </w:t>
      </w:r>
      <w:r w:rsidRPr="007A2A6F">
        <w:rPr>
          <w:rFonts w:ascii="Times New Roman" w:hAnsi="Times New Roman"/>
          <w:b/>
          <w:color w:val="000000" w:themeColor="text1"/>
        </w:rPr>
        <w:t>ДК 021:2015 30210000-4 «Машини для обробки даних (апаратна частина)»</w:t>
      </w:r>
      <w:r w:rsidRPr="007A2A6F">
        <w:rPr>
          <w:rFonts w:ascii="Times New Roman" w:hAnsi="Times New Roman"/>
          <w:color w:val="000000" w:themeColor="text1"/>
        </w:rPr>
        <w:t xml:space="preserve"> (Ноутбуки) відповідно до вимог цієї Тендерної документації та додатків до неї.</w:t>
      </w:r>
      <w:r w:rsidRPr="007A2A6F">
        <w:rPr>
          <w:rFonts w:ascii="Times New Roman" w:hAnsi="Times New Roman"/>
          <w:b/>
          <w:color w:val="000000" w:themeColor="text1"/>
        </w:rPr>
        <w:t xml:space="preserve"> </w:t>
      </w:r>
    </w:p>
    <w:p w14:paraId="037F3054" w14:textId="77777777"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Вивчивши тендерну документацію, ми, уповноважені на підписання Договору, маємо можливість та погоджуємося виконати вимоги Замовника на умовах, зазначених у цій пропозиції за наступною ціною:</w:t>
      </w:r>
    </w:p>
    <w:p w14:paraId="416DAD8E" w14:textId="77777777" w:rsidR="007A2A6F" w:rsidRPr="007A2A6F" w:rsidRDefault="007A2A6F" w:rsidP="007A2A6F">
      <w:pPr>
        <w:tabs>
          <w:tab w:val="left" w:pos="0"/>
          <w:tab w:val="center" w:pos="4153"/>
          <w:tab w:val="right" w:pos="8306"/>
        </w:tabs>
        <w:ind w:firstLine="426"/>
        <w:jc w:val="both"/>
        <w:rPr>
          <w:rFonts w:ascii="Times New Roman" w:hAnsi="Times New Roman"/>
          <w:color w:val="000000" w:themeColor="text1"/>
        </w:rPr>
      </w:pPr>
      <w:r w:rsidRPr="007A2A6F">
        <w:rPr>
          <w:rFonts w:ascii="Times New Roman" w:hAnsi="Times New Roman"/>
          <w:b/>
          <w:color w:val="000000" w:themeColor="text1"/>
        </w:rPr>
        <w:t xml:space="preserve">Загальна ціна тендерної пропозиції ______________________грн. з ПДВ* </w:t>
      </w:r>
      <w:r w:rsidRPr="007A2A6F">
        <w:rPr>
          <w:rFonts w:ascii="Times New Roman" w:hAnsi="Times New Roman"/>
          <w:color w:val="000000" w:themeColor="text1"/>
        </w:rPr>
        <w:t>(</w:t>
      </w:r>
      <w:r w:rsidRPr="007A2A6F">
        <w:rPr>
          <w:rFonts w:ascii="Times New Roman" w:hAnsi="Times New Roman"/>
          <w:i/>
          <w:color w:val="000000" w:themeColor="text1"/>
        </w:rPr>
        <w:t>зазначається цифрами та прописом з урахуванням проведеного аукціону</w:t>
      </w:r>
      <w:r w:rsidRPr="007A2A6F">
        <w:rPr>
          <w:rFonts w:ascii="Times New Roman" w:hAnsi="Times New Roman"/>
          <w:color w:val="000000" w:themeColor="text1"/>
        </w:rPr>
        <w:t>)</w:t>
      </w:r>
    </w:p>
    <w:p w14:paraId="27A7EC6A" w14:textId="77777777" w:rsidR="007A2A6F" w:rsidRPr="007A2A6F" w:rsidRDefault="007A2A6F" w:rsidP="007A2A6F">
      <w:pPr>
        <w:jc w:val="both"/>
        <w:rPr>
          <w:rFonts w:ascii="Times New Roman" w:hAnsi="Times New Roman"/>
          <w:color w:val="000000" w:themeColor="text1"/>
        </w:rPr>
      </w:pPr>
    </w:p>
    <w:p w14:paraId="70257173" w14:textId="77777777"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 xml:space="preserve">Ми погоджуємося дотримуватися умов цієї пропозиції протягом 90 (дев’яносто) днів з кінцевого строку подання тендерних пропозицій. </w:t>
      </w:r>
    </w:p>
    <w:p w14:paraId="677E4BE6" w14:textId="77777777"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 xml:space="preserve">Ми зобов’язуємося укласти договір в строк передбачений частиною 6 статті 33 Закону України «Про публічні закупівлі».  </w:t>
      </w:r>
    </w:p>
    <w:p w14:paraId="7332B1F5" w14:textId="77777777"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 xml:space="preserve">Ми погоджуємося з умовами, що Замовник може відхилити відповідно до вимог Закону України «Про публічні закупівлі» нашу чи всі тендерні пропозиції  та розуміємо, що Замовник не обмежений у прийнятті будь-якої іншої пропозиції з більш вигідними для нього умовами. </w:t>
      </w:r>
    </w:p>
    <w:p w14:paraId="7AE20A6C" w14:textId="77777777" w:rsidR="007A2A6F" w:rsidRPr="007A2A6F" w:rsidRDefault="007A2A6F" w:rsidP="007A2A6F">
      <w:pPr>
        <w:ind w:firstLine="426"/>
        <w:jc w:val="both"/>
        <w:rPr>
          <w:rFonts w:ascii="Times New Roman" w:hAnsi="Times New Roman"/>
          <w:color w:val="000000" w:themeColor="text1"/>
        </w:rPr>
      </w:pPr>
    </w:p>
    <w:p w14:paraId="4CB6CC57" w14:textId="77777777" w:rsidR="007A2A6F" w:rsidRPr="007A2A6F" w:rsidRDefault="007A2A6F" w:rsidP="007A2A6F">
      <w:pPr>
        <w:ind w:firstLine="426"/>
        <w:jc w:val="both"/>
        <w:rPr>
          <w:rFonts w:ascii="Times New Roman" w:hAnsi="Times New Roman"/>
          <w:i/>
          <w:color w:val="000000" w:themeColor="text1"/>
        </w:rPr>
      </w:pPr>
    </w:p>
    <w:tbl>
      <w:tblPr>
        <w:tblW w:w="10020" w:type="dxa"/>
        <w:tblInd w:w="-115" w:type="dxa"/>
        <w:tblBorders>
          <w:insideH w:val="nil"/>
          <w:insideV w:val="nil"/>
        </w:tblBorders>
        <w:tblLayout w:type="fixed"/>
        <w:tblLook w:val="0400" w:firstRow="0" w:lastRow="0" w:firstColumn="0" w:lastColumn="0" w:noHBand="0" w:noVBand="1"/>
      </w:tblPr>
      <w:tblGrid>
        <w:gridCol w:w="3340"/>
        <w:gridCol w:w="3340"/>
        <w:gridCol w:w="3340"/>
      </w:tblGrid>
      <w:tr w:rsidR="007A2A6F" w:rsidRPr="007A2A6F" w14:paraId="766C763E" w14:textId="77777777" w:rsidTr="007A2A6F">
        <w:tc>
          <w:tcPr>
            <w:tcW w:w="3342" w:type="dxa"/>
            <w:tcBorders>
              <w:top w:val="nil"/>
              <w:left w:val="nil"/>
              <w:bottom w:val="nil"/>
              <w:right w:val="nil"/>
            </w:tcBorders>
            <w:hideMark/>
          </w:tcPr>
          <w:p w14:paraId="1BCA103B"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________________________</w:t>
            </w:r>
          </w:p>
        </w:tc>
        <w:tc>
          <w:tcPr>
            <w:tcW w:w="3341" w:type="dxa"/>
            <w:tcBorders>
              <w:top w:val="nil"/>
              <w:left w:val="nil"/>
              <w:bottom w:val="nil"/>
              <w:right w:val="nil"/>
            </w:tcBorders>
            <w:hideMark/>
          </w:tcPr>
          <w:p w14:paraId="31DD6D1E"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________________________</w:t>
            </w:r>
          </w:p>
        </w:tc>
        <w:tc>
          <w:tcPr>
            <w:tcW w:w="3341" w:type="dxa"/>
            <w:tcBorders>
              <w:top w:val="nil"/>
              <w:left w:val="nil"/>
              <w:bottom w:val="nil"/>
              <w:right w:val="nil"/>
            </w:tcBorders>
            <w:hideMark/>
          </w:tcPr>
          <w:p w14:paraId="16AFEEE5" w14:textId="77777777" w:rsidR="007A2A6F" w:rsidRPr="007A2A6F" w:rsidRDefault="007A2A6F">
            <w:pPr>
              <w:jc w:val="center"/>
              <w:rPr>
                <w:rFonts w:ascii="Times New Roman" w:hAnsi="Times New Roman"/>
                <w:color w:val="000000" w:themeColor="text1"/>
              </w:rPr>
            </w:pPr>
            <w:r w:rsidRPr="007A2A6F">
              <w:rPr>
                <w:rFonts w:ascii="Times New Roman" w:hAnsi="Times New Roman"/>
                <w:color w:val="000000" w:themeColor="text1"/>
              </w:rPr>
              <w:t>________________________</w:t>
            </w:r>
          </w:p>
        </w:tc>
      </w:tr>
      <w:tr w:rsidR="007A2A6F" w:rsidRPr="007A2A6F" w14:paraId="0E54086D" w14:textId="77777777" w:rsidTr="007A2A6F">
        <w:trPr>
          <w:trHeight w:val="443"/>
        </w:trPr>
        <w:tc>
          <w:tcPr>
            <w:tcW w:w="3342" w:type="dxa"/>
            <w:tcBorders>
              <w:top w:val="nil"/>
              <w:left w:val="nil"/>
              <w:bottom w:val="nil"/>
              <w:right w:val="nil"/>
            </w:tcBorders>
            <w:hideMark/>
          </w:tcPr>
          <w:p w14:paraId="3A012B6D" w14:textId="77777777" w:rsidR="007A2A6F" w:rsidRPr="007A2A6F" w:rsidRDefault="007A2A6F">
            <w:pPr>
              <w:jc w:val="center"/>
              <w:rPr>
                <w:rFonts w:ascii="Times New Roman" w:hAnsi="Times New Roman"/>
                <w:color w:val="000000" w:themeColor="text1"/>
              </w:rPr>
            </w:pPr>
            <w:r w:rsidRPr="007A2A6F">
              <w:rPr>
                <w:rFonts w:ascii="Times New Roman" w:hAnsi="Times New Roman"/>
                <w:i/>
                <w:color w:val="000000" w:themeColor="text1"/>
              </w:rPr>
              <w:t>посада уповноваженої особи Учасника</w:t>
            </w:r>
          </w:p>
        </w:tc>
        <w:tc>
          <w:tcPr>
            <w:tcW w:w="3341" w:type="dxa"/>
            <w:tcBorders>
              <w:top w:val="nil"/>
              <w:left w:val="nil"/>
              <w:bottom w:val="nil"/>
              <w:right w:val="nil"/>
            </w:tcBorders>
            <w:hideMark/>
          </w:tcPr>
          <w:p w14:paraId="59EBB4A9" w14:textId="77777777" w:rsidR="007A2A6F" w:rsidRPr="007A2A6F" w:rsidRDefault="007A2A6F">
            <w:pPr>
              <w:jc w:val="center"/>
              <w:rPr>
                <w:rFonts w:ascii="Times New Roman" w:hAnsi="Times New Roman"/>
                <w:color w:val="000000" w:themeColor="text1"/>
              </w:rPr>
            </w:pPr>
            <w:r w:rsidRPr="007A2A6F">
              <w:rPr>
                <w:rFonts w:ascii="Times New Roman" w:hAnsi="Times New Roman"/>
                <w:i/>
                <w:color w:val="000000" w:themeColor="text1"/>
              </w:rPr>
              <w:t xml:space="preserve">підпис </w:t>
            </w:r>
          </w:p>
        </w:tc>
        <w:tc>
          <w:tcPr>
            <w:tcW w:w="3341" w:type="dxa"/>
            <w:tcBorders>
              <w:top w:val="nil"/>
              <w:left w:val="nil"/>
              <w:bottom w:val="nil"/>
              <w:right w:val="nil"/>
            </w:tcBorders>
            <w:hideMark/>
          </w:tcPr>
          <w:p w14:paraId="427E9CD9" w14:textId="77777777" w:rsidR="007A2A6F" w:rsidRPr="007A2A6F" w:rsidRDefault="007A2A6F">
            <w:pPr>
              <w:jc w:val="center"/>
              <w:rPr>
                <w:rFonts w:ascii="Times New Roman" w:hAnsi="Times New Roman"/>
                <w:color w:val="000000" w:themeColor="text1"/>
              </w:rPr>
            </w:pPr>
            <w:r w:rsidRPr="007A2A6F">
              <w:rPr>
                <w:rFonts w:ascii="Times New Roman" w:hAnsi="Times New Roman"/>
                <w:i/>
                <w:color w:val="000000" w:themeColor="text1"/>
              </w:rPr>
              <w:t>прізвище, ініціали</w:t>
            </w:r>
          </w:p>
        </w:tc>
      </w:tr>
    </w:tbl>
    <w:p w14:paraId="07C58134" w14:textId="77777777" w:rsidR="007A2A6F" w:rsidRPr="007A2A6F" w:rsidRDefault="007A2A6F" w:rsidP="007A2A6F">
      <w:pPr>
        <w:jc w:val="both"/>
        <w:rPr>
          <w:rFonts w:ascii="Times New Roman" w:hAnsi="Times New Roman"/>
          <w:i/>
          <w:color w:val="000000" w:themeColor="text1"/>
        </w:rPr>
      </w:pPr>
      <w:r w:rsidRPr="007A2A6F">
        <w:rPr>
          <w:rFonts w:ascii="Times New Roman" w:hAnsi="Times New Roman"/>
          <w:i/>
          <w:color w:val="000000" w:themeColor="text1"/>
        </w:rPr>
        <w:lastRenderedPageBreak/>
        <w:t>*розраховується Учасником з урахуванням положень Податкового кодексу України</w:t>
      </w:r>
    </w:p>
    <w:p w14:paraId="27E2FC0D"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b/>
          <w:color w:val="000000" w:themeColor="text1"/>
        </w:rPr>
        <w:t>УВАГА ДЛЯ УЧАСНИКІВ-НЕРЕЗИДЕНТІВ!</w:t>
      </w:r>
      <w:r w:rsidRPr="007A2A6F">
        <w:rPr>
          <w:rFonts w:ascii="Times New Roman" w:hAnsi="Times New Roman"/>
          <w:color w:val="000000" w:themeColor="text1"/>
        </w:rPr>
        <w:t xml:space="preserve"> У разі зміни системи оподаткування (наприклад: нерезидент реєструє Постійне представництво в Україні та стає платником податку на додану вартість) - вказані зміни не є підставою для зміни істотних умов договору (ціна договору залишається незмінною).</w:t>
      </w:r>
    </w:p>
    <w:p w14:paraId="49EC4F0C" w14:textId="1EA6FAEE" w:rsidR="007A2A6F" w:rsidRDefault="007A2A6F" w:rsidP="007A2A6F">
      <w:pPr>
        <w:widowControl w:val="0"/>
        <w:jc w:val="both"/>
        <w:rPr>
          <w:rFonts w:ascii="Times New Roman" w:hAnsi="Times New Roman"/>
          <w:b/>
          <w:color w:val="000000" w:themeColor="text1"/>
        </w:rPr>
      </w:pPr>
    </w:p>
    <w:p w14:paraId="06F538A2" w14:textId="088A4CDC" w:rsidR="009634E5" w:rsidRDefault="009634E5" w:rsidP="007A2A6F">
      <w:pPr>
        <w:widowControl w:val="0"/>
        <w:jc w:val="both"/>
        <w:rPr>
          <w:rFonts w:ascii="Times New Roman" w:hAnsi="Times New Roman"/>
          <w:b/>
          <w:color w:val="000000" w:themeColor="text1"/>
        </w:rPr>
      </w:pPr>
    </w:p>
    <w:p w14:paraId="3CB35BA1" w14:textId="77777777" w:rsidR="009634E5" w:rsidRPr="007A2A6F" w:rsidRDefault="009634E5" w:rsidP="007A2A6F">
      <w:pPr>
        <w:widowControl w:val="0"/>
        <w:jc w:val="both"/>
        <w:rPr>
          <w:rFonts w:ascii="Times New Roman" w:hAnsi="Times New Roman"/>
          <w:b/>
          <w:color w:val="000000" w:themeColor="text1"/>
        </w:rPr>
      </w:pPr>
    </w:p>
    <w:p w14:paraId="09A14E6A" w14:textId="64CF1522" w:rsidR="007A2A6F" w:rsidRPr="007A2A6F" w:rsidRDefault="007A2A6F" w:rsidP="007A2A6F">
      <w:pPr>
        <w:ind w:firstLine="540"/>
        <w:jc w:val="right"/>
        <w:rPr>
          <w:rFonts w:ascii="Times New Roman" w:hAnsi="Times New Roman"/>
          <w:b/>
          <w:color w:val="000000" w:themeColor="text1"/>
        </w:rPr>
      </w:pPr>
      <w:r w:rsidRPr="007A2A6F">
        <w:rPr>
          <w:rFonts w:ascii="Times New Roman" w:hAnsi="Times New Roman"/>
          <w:b/>
          <w:color w:val="000000" w:themeColor="text1"/>
        </w:rPr>
        <w:t>ДОДАТОК № 4</w:t>
      </w:r>
    </w:p>
    <w:p w14:paraId="0C49DDD3" w14:textId="77777777" w:rsidR="007A2A6F" w:rsidRPr="007A2A6F" w:rsidRDefault="007A2A6F" w:rsidP="007A2A6F">
      <w:pPr>
        <w:jc w:val="right"/>
        <w:rPr>
          <w:rFonts w:ascii="Times New Roman" w:hAnsi="Times New Roman"/>
          <w:b/>
          <w:color w:val="000000" w:themeColor="text1"/>
        </w:rPr>
      </w:pPr>
      <w:r w:rsidRPr="007A2A6F">
        <w:rPr>
          <w:rFonts w:ascii="Times New Roman" w:hAnsi="Times New Roman"/>
          <w:b/>
          <w:color w:val="000000" w:themeColor="text1"/>
        </w:rPr>
        <w:t>до тендерної документації</w:t>
      </w:r>
    </w:p>
    <w:p w14:paraId="08CFACAA" w14:textId="77777777" w:rsidR="007A2A6F" w:rsidRPr="007A2A6F" w:rsidRDefault="007A2A6F" w:rsidP="007A2A6F">
      <w:pPr>
        <w:jc w:val="right"/>
        <w:rPr>
          <w:rFonts w:ascii="Times New Roman" w:hAnsi="Times New Roman"/>
          <w:b/>
          <w:color w:val="000000" w:themeColor="text1"/>
        </w:rPr>
      </w:pPr>
    </w:p>
    <w:p w14:paraId="221FB466" w14:textId="77777777" w:rsidR="007A2A6F" w:rsidRPr="007A2A6F" w:rsidRDefault="007A2A6F" w:rsidP="007A2A6F">
      <w:pPr>
        <w:widowControl w:val="0"/>
        <w:ind w:right="196"/>
        <w:jc w:val="center"/>
        <w:rPr>
          <w:rFonts w:ascii="Times New Roman" w:hAnsi="Times New Roman"/>
          <w:i/>
          <w:color w:val="000000" w:themeColor="text1"/>
        </w:rPr>
      </w:pPr>
      <w:r w:rsidRPr="007A2A6F">
        <w:rPr>
          <w:rFonts w:ascii="Times New Roman" w:hAnsi="Times New Roman"/>
          <w:i/>
          <w:color w:val="000000" w:themeColor="text1"/>
        </w:rPr>
        <w:t>Проект договору  подається у вигляді, наведеному нижче. Учасник не повинен відступати від даної форми. Учасником – юридичною особою форма подається на фірмовому бланку.</w:t>
      </w:r>
    </w:p>
    <w:p w14:paraId="35588133" w14:textId="77777777" w:rsidR="007A2A6F" w:rsidRPr="007A2A6F" w:rsidRDefault="007A2A6F" w:rsidP="007A2A6F">
      <w:pPr>
        <w:widowControl w:val="0"/>
        <w:ind w:right="196"/>
        <w:jc w:val="center"/>
        <w:rPr>
          <w:rFonts w:ascii="Times New Roman" w:hAnsi="Times New Roman"/>
          <w:i/>
          <w:color w:val="000000" w:themeColor="text1"/>
        </w:rPr>
      </w:pPr>
    </w:p>
    <w:p w14:paraId="1F615AB2" w14:textId="77777777" w:rsidR="007A2A6F" w:rsidRPr="007A2A6F" w:rsidRDefault="007A2A6F" w:rsidP="007A2A6F">
      <w:pPr>
        <w:widowControl w:val="0"/>
        <w:ind w:right="196"/>
        <w:jc w:val="center"/>
        <w:rPr>
          <w:rFonts w:ascii="Times New Roman" w:hAnsi="Times New Roman"/>
          <w:i/>
          <w:color w:val="000000" w:themeColor="text1"/>
        </w:rPr>
      </w:pPr>
    </w:p>
    <w:p w14:paraId="74E117FB" w14:textId="77777777" w:rsidR="007A2A6F" w:rsidRPr="007A2A6F" w:rsidRDefault="007A2A6F" w:rsidP="007A2A6F">
      <w:pPr>
        <w:ind w:right="-22" w:firstLine="426"/>
        <w:jc w:val="center"/>
        <w:rPr>
          <w:rFonts w:ascii="Times New Roman" w:hAnsi="Times New Roman"/>
          <w:color w:val="000000" w:themeColor="text1"/>
        </w:rPr>
      </w:pPr>
      <w:r w:rsidRPr="007A2A6F">
        <w:rPr>
          <w:rFonts w:ascii="Times New Roman" w:hAnsi="Times New Roman"/>
          <w:b/>
          <w:color w:val="000000" w:themeColor="text1"/>
        </w:rPr>
        <w:t xml:space="preserve">ДОГОВІР   № _____  </w:t>
      </w:r>
      <w:r w:rsidRPr="007A2A6F">
        <w:rPr>
          <w:rFonts w:ascii="Times New Roman" w:hAnsi="Times New Roman"/>
          <w:b/>
          <w:color w:val="000000" w:themeColor="text1"/>
        </w:rPr>
        <w:br/>
      </w:r>
      <w:r w:rsidRPr="007A2A6F">
        <w:rPr>
          <w:rFonts w:ascii="Times New Roman" w:hAnsi="Times New Roman"/>
          <w:color w:val="000000" w:themeColor="text1"/>
        </w:rPr>
        <w:t>м. __________</w:t>
      </w:r>
      <w:r w:rsidRPr="007A2A6F">
        <w:rPr>
          <w:rFonts w:ascii="Times New Roman" w:hAnsi="Times New Roman"/>
          <w:color w:val="000000" w:themeColor="text1"/>
        </w:rPr>
        <w:tab/>
        <w:t xml:space="preserve">                                                                                                _______________ </w:t>
      </w:r>
    </w:p>
    <w:p w14:paraId="1B40A29D" w14:textId="77777777" w:rsidR="007A2A6F" w:rsidRPr="007A2A6F" w:rsidRDefault="007A2A6F" w:rsidP="007A2A6F">
      <w:pPr>
        <w:ind w:right="-22" w:firstLine="426"/>
        <w:jc w:val="both"/>
        <w:rPr>
          <w:rFonts w:ascii="Times New Roman" w:hAnsi="Times New Roman"/>
          <w:color w:val="000000" w:themeColor="text1"/>
        </w:rPr>
      </w:pPr>
    </w:p>
    <w:p w14:paraId="19AB2632"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_____________________, назване в подальшому «Покупець» або «Замовник», в особі _________, діючого на підставі  _________, з однієї сторони, і _____________, назване в подальшому «Постачальник», в особі  _________, діючого на підставі ________, з іншої сторони, в подальшому разом іменуються «Сторони», а кожна окремо - «Сторона», уклали цей договір (далі – Договір) про наступне.</w:t>
      </w:r>
    </w:p>
    <w:p w14:paraId="50F2FCED"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1. Предмет Договору</w:t>
      </w:r>
    </w:p>
    <w:p w14:paraId="20674DBB" w14:textId="77777777" w:rsidR="007A2A6F" w:rsidRPr="007A2A6F" w:rsidRDefault="007A2A6F" w:rsidP="007A2A6F">
      <w:pPr>
        <w:widowControl w:val="0"/>
        <w:ind w:right="-22" w:firstLine="426"/>
        <w:jc w:val="both"/>
        <w:rPr>
          <w:rFonts w:ascii="Times New Roman" w:hAnsi="Times New Roman"/>
          <w:color w:val="000000" w:themeColor="text1"/>
        </w:rPr>
      </w:pPr>
      <w:bookmarkStart w:id="45" w:name="19c6y18"/>
      <w:bookmarkStart w:id="46" w:name="3tbugp1"/>
      <w:bookmarkEnd w:id="45"/>
      <w:bookmarkEnd w:id="46"/>
      <w:r w:rsidRPr="007A2A6F">
        <w:rPr>
          <w:rFonts w:ascii="Times New Roman" w:hAnsi="Times New Roman"/>
          <w:color w:val="000000" w:themeColor="text1"/>
        </w:rPr>
        <w:t xml:space="preserve">1.1. Постачальник зобов’язується передати у власність Покупцю товар: </w:t>
      </w:r>
      <w:r w:rsidRPr="007A2A6F">
        <w:rPr>
          <w:rFonts w:ascii="Times New Roman" w:hAnsi="Times New Roman"/>
          <w:b/>
          <w:color w:val="000000" w:themeColor="text1"/>
        </w:rPr>
        <w:t xml:space="preserve">ДК 021:2015 30210000-4 «Машини для обробки даних (апаратна частина)» </w:t>
      </w:r>
      <w:r w:rsidRPr="007A2A6F">
        <w:rPr>
          <w:rFonts w:ascii="Times New Roman" w:hAnsi="Times New Roman"/>
          <w:color w:val="000000" w:themeColor="text1"/>
        </w:rPr>
        <w:t>(Ноутбуки) (далі - Товар), зазначений у Специфікації (Додаток 1), що є невід’ємною частиною цього Договору, а Покупець прийняти і оплатити такий Товар в порядку та на умовах, визначених цим Договором.</w:t>
      </w:r>
    </w:p>
    <w:p w14:paraId="361DD434" w14:textId="77777777" w:rsidR="007A2A6F" w:rsidRPr="007A2A6F" w:rsidRDefault="007A2A6F" w:rsidP="007A2A6F">
      <w:pPr>
        <w:widowControl w:val="0"/>
        <w:ind w:right="-22" w:firstLine="426"/>
        <w:jc w:val="both"/>
        <w:rPr>
          <w:rFonts w:ascii="Times New Roman" w:hAnsi="Times New Roman"/>
          <w:color w:val="000000" w:themeColor="text1"/>
        </w:rPr>
      </w:pPr>
      <w:bookmarkStart w:id="47" w:name="28h4qwu"/>
      <w:bookmarkStart w:id="48" w:name="37m2jsg"/>
      <w:bookmarkStart w:id="49" w:name="nmf14n"/>
      <w:bookmarkEnd w:id="47"/>
      <w:bookmarkEnd w:id="48"/>
      <w:bookmarkEnd w:id="49"/>
      <w:r w:rsidRPr="007A2A6F">
        <w:rPr>
          <w:rFonts w:ascii="Times New Roman" w:hAnsi="Times New Roman"/>
          <w:color w:val="000000" w:themeColor="text1"/>
        </w:rPr>
        <w:t>1.2. Найменування Товару, об’єм Товару, його технічні характеристики, ціна за одиницю вказуються у Специфікації (Додаток 1).</w:t>
      </w:r>
    </w:p>
    <w:p w14:paraId="31629D7E"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lastRenderedPageBreak/>
        <w:t>1.3. Обсяги закупівлі товару можуть бути зменшені залежно від реального фінансування видатків Замовника (відповідно до пункту 1 частини п’ятої статті 41 Закону України «Про публічні закупівлі»). Зміни до обсягу закупівлі Товару вносяться шляхом укладання додаткової угоди.</w:t>
      </w:r>
    </w:p>
    <w:p w14:paraId="61F2464C" w14:textId="77777777" w:rsidR="00C33E21" w:rsidRDefault="00C33E21" w:rsidP="007A2A6F">
      <w:pPr>
        <w:widowControl w:val="0"/>
        <w:ind w:right="-22" w:firstLine="426"/>
        <w:jc w:val="center"/>
        <w:rPr>
          <w:rFonts w:ascii="Times New Roman" w:hAnsi="Times New Roman"/>
          <w:b/>
          <w:color w:val="000000" w:themeColor="text1"/>
        </w:rPr>
      </w:pPr>
    </w:p>
    <w:p w14:paraId="60200B19" w14:textId="15C5D7BE"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2. Якість Товару</w:t>
      </w:r>
    </w:p>
    <w:p w14:paraId="3E651B04" w14:textId="77777777" w:rsidR="007A2A6F" w:rsidRPr="007A2A6F" w:rsidRDefault="007A2A6F" w:rsidP="007A2A6F">
      <w:pPr>
        <w:widowControl w:val="0"/>
        <w:ind w:right="-22" w:firstLine="426"/>
        <w:jc w:val="both"/>
        <w:rPr>
          <w:rFonts w:ascii="Times New Roman" w:hAnsi="Times New Roman"/>
          <w:color w:val="000000" w:themeColor="text1"/>
        </w:rPr>
      </w:pPr>
      <w:bookmarkStart w:id="50" w:name="111kx3o"/>
      <w:bookmarkStart w:id="51" w:name="2zbgiuw"/>
      <w:bookmarkStart w:id="52" w:name="206ipza"/>
      <w:bookmarkStart w:id="53" w:name="2lwamvv"/>
      <w:bookmarkStart w:id="54" w:name="1mrcu09"/>
      <w:bookmarkStart w:id="55" w:name="46r0co2"/>
      <w:bookmarkStart w:id="56" w:name="3l18frh"/>
      <w:bookmarkStart w:id="57" w:name="4k668n3"/>
      <w:bookmarkEnd w:id="50"/>
      <w:bookmarkEnd w:id="51"/>
      <w:bookmarkEnd w:id="52"/>
      <w:bookmarkEnd w:id="53"/>
      <w:bookmarkEnd w:id="54"/>
      <w:bookmarkEnd w:id="55"/>
      <w:bookmarkEnd w:id="56"/>
      <w:bookmarkEnd w:id="57"/>
      <w:r w:rsidRPr="007A2A6F">
        <w:rPr>
          <w:rFonts w:ascii="Times New Roman" w:hAnsi="Times New Roman"/>
          <w:color w:val="000000" w:themeColor="text1"/>
        </w:rPr>
        <w:t>2.1. Постачальник повинен передати (поставити) Замовнику товар, якість якого відповідає технічним вимогам Замовника.</w:t>
      </w:r>
    </w:p>
    <w:p w14:paraId="47CA4A29"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2.2. При поставці товару обов’язково надаються копії супровідних документів, що підтверджують якість та безпечність товару (сертифікати відповідності (якості), декларація виробника, де вказується дата виготовлення, висновки санітарно-гігієнічної експертизи відносно тих його категорій для яких вони передбачені та інші документи, передбачені чинним законодавством).</w:t>
      </w:r>
    </w:p>
    <w:p w14:paraId="368BDB57"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2.3. Товар передається Замовнику в упаковці, яка відповідає характеру товару, забезпечує цілісність товару та збереження його якості під час перевезення та зберігання. </w:t>
      </w:r>
    </w:p>
    <w:p w14:paraId="14AB4401" w14:textId="77777777" w:rsidR="00013640"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2.4. Якщо під час прийому Товару Замовником буде виявлено, що Товар не відповідає якості, комплектності, маркування, тари або упаковки надходження Товару вимогам цього Договору, державних стандартів, технічних умов, зразкам або даним, зазначеним у маркуванні і супровідних документах, що засвідчують якість Товару, Сторони дійшли згоди, що в цьому випадку Замовником складається Акт невідповідності Товару і про фактичну якість отриманого Товару за участю представника Постачальника, при цьому Сторони визнають, що даний Акт буде доказом поставки Товару неналежної якості і є обов’язковим для Постачальника.</w:t>
      </w:r>
    </w:p>
    <w:p w14:paraId="2E6A6748" w14:textId="4BC30BDF"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 xml:space="preserve">2.5 Всі витрати пов’язані із заміною товару неналежної якості, транспортні витрати та інші несе Постачальник. </w:t>
      </w:r>
    </w:p>
    <w:p w14:paraId="4309045B" w14:textId="77777777"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t>2.6. У разі поставки товару неналежної якості, Замовник має право відмовитись від прийняття і оплати такого товару.</w:t>
      </w:r>
    </w:p>
    <w:p w14:paraId="2835D99E" w14:textId="463A6173"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3. Гарантійні Зобов</w:t>
      </w:r>
      <w:r w:rsidR="00F25BBE">
        <w:rPr>
          <w:rFonts w:ascii="Times New Roman" w:hAnsi="Times New Roman"/>
          <w:b/>
          <w:color w:val="000000" w:themeColor="text1"/>
        </w:rPr>
        <w:t>’</w:t>
      </w:r>
      <w:r w:rsidRPr="007A2A6F">
        <w:rPr>
          <w:rFonts w:ascii="Times New Roman" w:hAnsi="Times New Roman"/>
          <w:b/>
          <w:color w:val="000000" w:themeColor="text1"/>
        </w:rPr>
        <w:t xml:space="preserve">язання </w:t>
      </w:r>
    </w:p>
    <w:p w14:paraId="19EAAF7D" w14:textId="77777777" w:rsidR="007A2A6F" w:rsidRPr="007A2A6F" w:rsidRDefault="007A2A6F" w:rsidP="007A2A6F">
      <w:pPr>
        <w:tabs>
          <w:tab w:val="left" w:pos="360"/>
        </w:tabs>
        <w:ind w:right="-22" w:firstLine="426"/>
        <w:jc w:val="both"/>
        <w:rPr>
          <w:rFonts w:ascii="Times New Roman" w:hAnsi="Times New Roman"/>
          <w:color w:val="000000" w:themeColor="text1"/>
        </w:rPr>
      </w:pPr>
      <w:r w:rsidRPr="007A2A6F">
        <w:rPr>
          <w:rFonts w:ascii="Times New Roman" w:hAnsi="Times New Roman"/>
          <w:color w:val="000000" w:themeColor="text1"/>
        </w:rPr>
        <w:t>3.1.  Постачальник гарантує, що Товар, який постачається за цим Договором, є новим,                    не має дефектів з причин конструкції, матеріалів або якості. Товар повинен мати необхідні сертифікати, посвідчення якості, тощо.</w:t>
      </w:r>
    </w:p>
    <w:p w14:paraId="5B5AFE5D" w14:textId="77777777" w:rsidR="007A2A6F" w:rsidRPr="007A2A6F" w:rsidRDefault="007A2A6F" w:rsidP="007A2A6F">
      <w:pPr>
        <w:tabs>
          <w:tab w:val="left" w:pos="360"/>
        </w:tabs>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3.2. Постачальник гарантує, що Товар, який передається Замовнику за цим Договором, не знаходиться в заставі, податковій заставі, не є </w:t>
      </w:r>
      <w:r w:rsidRPr="007A2A6F">
        <w:rPr>
          <w:rFonts w:ascii="Times New Roman" w:hAnsi="Times New Roman"/>
          <w:color w:val="000000" w:themeColor="text1"/>
        </w:rPr>
        <w:lastRenderedPageBreak/>
        <w:t xml:space="preserve">предметом судового спору, на нього не накладено заборону відчуження та на нього не існує ніяких прав третіх осіб. </w:t>
      </w:r>
    </w:p>
    <w:p w14:paraId="4CDD1937" w14:textId="77777777" w:rsidR="007A2A6F" w:rsidRPr="007A2A6F" w:rsidRDefault="007A2A6F" w:rsidP="007A2A6F">
      <w:pPr>
        <w:tabs>
          <w:tab w:val="left" w:pos="360"/>
        </w:tabs>
        <w:ind w:right="-22" w:firstLine="426"/>
        <w:jc w:val="both"/>
        <w:rPr>
          <w:rFonts w:ascii="Times New Roman" w:hAnsi="Times New Roman"/>
          <w:color w:val="000000" w:themeColor="text1"/>
        </w:rPr>
      </w:pPr>
      <w:r w:rsidRPr="007A2A6F">
        <w:rPr>
          <w:rFonts w:ascii="Times New Roman" w:hAnsi="Times New Roman"/>
          <w:color w:val="000000" w:themeColor="text1"/>
        </w:rPr>
        <w:t>3.3. Постачальник гарантує якість Товару, що поставляється Замовнику за цим Договором. Гарантійний строк експлуатації на Товар повинен складати не менше 12 місяців з дати поставки Товару.</w:t>
      </w:r>
    </w:p>
    <w:p w14:paraId="591D2E3E" w14:textId="77777777" w:rsidR="007A2A6F" w:rsidRPr="007A2A6F" w:rsidRDefault="007A2A6F" w:rsidP="007A2A6F">
      <w:pPr>
        <w:tabs>
          <w:tab w:val="left" w:pos="360"/>
        </w:tabs>
        <w:ind w:right="-22" w:firstLine="426"/>
        <w:jc w:val="both"/>
        <w:rPr>
          <w:rFonts w:ascii="Times New Roman" w:hAnsi="Times New Roman"/>
          <w:color w:val="000000" w:themeColor="text1"/>
        </w:rPr>
      </w:pPr>
      <w:r w:rsidRPr="007A2A6F">
        <w:rPr>
          <w:rFonts w:ascii="Times New Roman" w:hAnsi="Times New Roman"/>
          <w:color w:val="000000" w:themeColor="text1"/>
        </w:rPr>
        <w:t>3.4. Постачальник гарантує якість товару протягом 12 місяців з дати підписання видаткової накладної на товар при дотриманні Замовником умов експлуатації товару. Протягом цього строку Замовник може звернутись до Постачальника з приводу неналежної якості та виявлених недоліків товару. У разі, якщо виявлені недоліки не пов’язані з порушенням Замовником правил експлуатації та зберігання товару, Постачальник зобов'язаний безоплатно усунути виявлені недоліки товару. У випадку, якщо усунення недоліків неможливе, Постачальник зобов'язаний безоплатно замінити такий товар.</w:t>
      </w:r>
    </w:p>
    <w:p w14:paraId="4F83E381" w14:textId="77777777" w:rsidR="007A2A6F" w:rsidRPr="007A2A6F" w:rsidRDefault="007A2A6F" w:rsidP="007A2A6F">
      <w:pPr>
        <w:tabs>
          <w:tab w:val="left" w:pos="360"/>
        </w:tabs>
        <w:ind w:right="-22" w:firstLine="426"/>
        <w:jc w:val="both"/>
        <w:rPr>
          <w:rFonts w:ascii="Times New Roman" w:hAnsi="Times New Roman"/>
          <w:color w:val="000000" w:themeColor="text1"/>
        </w:rPr>
      </w:pPr>
      <w:r w:rsidRPr="007A2A6F">
        <w:rPr>
          <w:rFonts w:ascii="Times New Roman" w:hAnsi="Times New Roman"/>
          <w:color w:val="000000" w:themeColor="text1"/>
        </w:rPr>
        <w:t>3.5. У разі заміни товару (комплектуючого виробу) неналежної якості на товар (комплектуючий виріб), що відповідає умовам договору, гарантійний строк на нього починає спливати з моменту заміни.</w:t>
      </w:r>
    </w:p>
    <w:p w14:paraId="11BBA3AF" w14:textId="77777777" w:rsidR="007A2A6F" w:rsidRPr="007A2A6F" w:rsidRDefault="007A2A6F" w:rsidP="007A2A6F">
      <w:pPr>
        <w:tabs>
          <w:tab w:val="left" w:pos="360"/>
        </w:tabs>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3.6. Постачальник зобов’язується усунути виявлені недоліки протягом 10 календарних днів з дня отримання письмової заявки Замовника протягом гарантійного терміну. </w:t>
      </w:r>
    </w:p>
    <w:p w14:paraId="66831F8D" w14:textId="77777777" w:rsidR="007A2A6F" w:rsidRPr="007A2A6F" w:rsidRDefault="007A2A6F" w:rsidP="007A2A6F">
      <w:pPr>
        <w:widowControl w:val="0"/>
        <w:spacing w:line="268" w:lineRule="auto"/>
        <w:ind w:firstLine="426"/>
        <w:jc w:val="both"/>
        <w:rPr>
          <w:rFonts w:ascii="Times New Roman" w:hAnsi="Times New Roman"/>
          <w:color w:val="000000" w:themeColor="text1"/>
        </w:rPr>
      </w:pPr>
      <w:r w:rsidRPr="007A2A6F">
        <w:rPr>
          <w:rFonts w:ascii="Times New Roman" w:hAnsi="Times New Roman"/>
          <w:color w:val="000000" w:themeColor="text1"/>
        </w:rPr>
        <w:t>3.7. У випадку виявлення недоліків (дефектів) товару, Замовник зобов'язаний повідомити про це Постачальника  в найкоротші строки, а останній зобов’язується протягом трьох робочих днів з дати отримання від Замовника повідомлення про виявлені недоліки (дефекти) товару, направити свого представника для з’ясування обставин виникнення недоліків (дефектів) товару, при цьому Сторони складають та підписують Дефектний акт, в якому встановлюють причини та терміни усунення недоліків (дефектів) або заміни товару.</w:t>
      </w:r>
    </w:p>
    <w:p w14:paraId="4F5E6027" w14:textId="2CA43C2A" w:rsidR="007A2A6F" w:rsidRPr="007A2A6F" w:rsidRDefault="007A2A6F" w:rsidP="007A2A6F">
      <w:pPr>
        <w:widowControl w:val="0"/>
        <w:spacing w:line="268" w:lineRule="auto"/>
        <w:ind w:firstLine="426"/>
        <w:jc w:val="both"/>
        <w:rPr>
          <w:rFonts w:ascii="Times New Roman" w:hAnsi="Times New Roman"/>
          <w:color w:val="000000" w:themeColor="text1"/>
        </w:rPr>
      </w:pPr>
      <w:r w:rsidRPr="007A2A6F">
        <w:rPr>
          <w:rFonts w:ascii="Times New Roman" w:hAnsi="Times New Roman"/>
          <w:color w:val="000000" w:themeColor="text1"/>
        </w:rPr>
        <w:t xml:space="preserve">3.8. Якщо Постачальник  не з’явиться у строк, визначений п. 3.7 Договору, Замовник </w:t>
      </w:r>
      <w:r w:rsidR="00986EC7">
        <w:rPr>
          <w:rFonts w:ascii="Times New Roman" w:hAnsi="Times New Roman"/>
          <w:color w:val="000000" w:themeColor="text1"/>
        </w:rPr>
        <w:t>складає Д</w:t>
      </w:r>
      <w:r w:rsidR="0063031F">
        <w:rPr>
          <w:rFonts w:ascii="Times New Roman" w:hAnsi="Times New Roman"/>
          <w:color w:val="000000" w:themeColor="text1"/>
        </w:rPr>
        <w:t>ефектний акт і направляє його Постачальнику для усунення недоліків</w:t>
      </w:r>
      <w:r w:rsidR="00A06847">
        <w:rPr>
          <w:rFonts w:ascii="Times New Roman" w:hAnsi="Times New Roman"/>
          <w:color w:val="000000" w:themeColor="text1"/>
        </w:rPr>
        <w:t xml:space="preserve"> (дефектів) або заміни товару</w:t>
      </w:r>
      <w:r w:rsidRPr="007A2A6F">
        <w:rPr>
          <w:rFonts w:ascii="Times New Roman" w:hAnsi="Times New Roman"/>
          <w:color w:val="000000" w:themeColor="text1"/>
        </w:rPr>
        <w:t>.</w:t>
      </w:r>
    </w:p>
    <w:p w14:paraId="729BA2A3" w14:textId="77777777" w:rsidR="007A2A6F" w:rsidRPr="007A2A6F" w:rsidRDefault="007A2A6F" w:rsidP="007A2A6F">
      <w:pPr>
        <w:widowControl w:val="0"/>
        <w:spacing w:line="268" w:lineRule="auto"/>
        <w:ind w:firstLine="426"/>
        <w:jc w:val="both"/>
        <w:rPr>
          <w:rFonts w:ascii="Times New Roman" w:hAnsi="Times New Roman"/>
          <w:color w:val="000000" w:themeColor="text1"/>
        </w:rPr>
      </w:pPr>
      <w:r w:rsidRPr="007A2A6F">
        <w:rPr>
          <w:rFonts w:ascii="Times New Roman" w:hAnsi="Times New Roman"/>
          <w:color w:val="000000" w:themeColor="text1"/>
        </w:rPr>
        <w:t>3.9. У разі усунення недоліків (дефектів) товару  гарантійний строк продовжується на час, протягом якого такий  товар не був у використанні через недоліки (дефекти).</w:t>
      </w:r>
    </w:p>
    <w:p w14:paraId="57BB4BB0" w14:textId="77777777" w:rsidR="007A2A6F" w:rsidRPr="007A2A6F" w:rsidRDefault="007A2A6F" w:rsidP="007A2A6F">
      <w:pPr>
        <w:widowControl w:val="0"/>
        <w:spacing w:line="268" w:lineRule="auto"/>
        <w:ind w:firstLine="426"/>
        <w:jc w:val="both"/>
        <w:rPr>
          <w:rFonts w:ascii="Times New Roman" w:hAnsi="Times New Roman"/>
          <w:color w:val="000000" w:themeColor="text1"/>
        </w:rPr>
      </w:pPr>
      <w:r w:rsidRPr="007A2A6F">
        <w:rPr>
          <w:rFonts w:ascii="Times New Roman" w:hAnsi="Times New Roman"/>
          <w:color w:val="000000" w:themeColor="text1"/>
        </w:rPr>
        <w:t>3.10. Дія гарантійних строків не залежить від строку дії Договору.</w:t>
      </w:r>
    </w:p>
    <w:p w14:paraId="691C32A7"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4. Ціна Договору, порядок здійснення оплати</w:t>
      </w:r>
    </w:p>
    <w:p w14:paraId="3EA59E16"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4.1. Ціна цього  Договору становить: ____________ грн (_________________ грн ____ коп.) в т.ч. ПДВ. Специфікація ціни додається (Додаток 1).</w:t>
      </w:r>
    </w:p>
    <w:p w14:paraId="72AE8CBA"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4.2. У вартість Товару входить доставка на склад Постачальника, </w:t>
      </w:r>
      <w:r w:rsidRPr="007A2A6F">
        <w:rPr>
          <w:rFonts w:ascii="Times New Roman" w:hAnsi="Times New Roman"/>
          <w:color w:val="000000" w:themeColor="text1"/>
        </w:rPr>
        <w:lastRenderedPageBreak/>
        <w:t xml:space="preserve">яка здійснюються за рахунок Постачальника. </w:t>
      </w:r>
    </w:p>
    <w:p w14:paraId="2D59BA80"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4.3. Ціна цього договору може бути зменшена за взаємною згодою Сторін шляхом укладання додаткової угоди.</w:t>
      </w:r>
    </w:p>
    <w:p w14:paraId="66548EF3"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4.4. Розрахунки проводяться шляхом оплати Замовником поставленого Товару після надання Постачальником видаткової накладної та підписання Акта приймання-передачі Товару.</w:t>
      </w:r>
    </w:p>
    <w:p w14:paraId="54FCE0EF"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4.5. Розрахунки здійснюються в безготівковій формі за рахунок субвенції з державного бюджету місцевим бюджетам на заходи, спрямовані на боротьбу з гострою респіраторною хворобою COVID-19, спричиненою коронавірусом SARS-CoV-2, та її наслідками під час навчального процесу у закладах загальної середньої освіти та коштів місцевих бюджетів згідно  Порядку та умови надання субвенції з державного бюджету місцевим бюджетам на заходи, спрямовані на боротьбу з гострою респіраторною хворобою COVID-19, спричиненою коронавірусом SARS-CoV-2, та її наслідками під час навчального процесу у закладах загальної середньої освіти, затвердженого постановою Кабінету Міністрів України від 21 квітня 2021 р. № 403.</w:t>
      </w:r>
    </w:p>
    <w:p w14:paraId="044E16CE"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4.6. Договірні зобов’язання за даним договором виникають відповідно до вимог статті 48 Бюджетного Кодексу України за наявності затверджених бюджетних асигнувань, узятих на облік органами Державного казначейства України.</w:t>
      </w:r>
    </w:p>
    <w:p w14:paraId="42CD987B"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4.7. Замовник проводить розрахунки з Постачальником у відповідності до вимог пункту 1 статті 49 Бюджетного кодексу України через Державну казначейську службу України. </w:t>
      </w:r>
    </w:p>
    <w:p w14:paraId="645F70A3"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4.8. Оплата за поставлений товар здійснюється Замовником шляхом перерахування коштів на розрахунковий рахунок Постачальника з відстрочкою платежу терміном до 20 робочих днів на підставі видаткової накладної та Акта приймання-передачі Товару.</w:t>
      </w:r>
    </w:p>
    <w:p w14:paraId="3C7101C5"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4.9. У випадку затримки оплати товару Замовником, як бюджетною установою (через відсутність коштів на розрахунковому рахунку), Замовник зобов’язується провести оплату поставленого Постачальником товару протягом 7-ми банківських днів з дня надходження коштів на свій рахунок.</w:t>
      </w:r>
    </w:p>
    <w:p w14:paraId="565DB343"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4.10. Ціна та інші істотні умови цього Договору про закупівлю не можуть змінюватися після його підписання до виконання зобов’язань сторонами в повному обсязі, крім випадків:</w:t>
      </w:r>
    </w:p>
    <w:p w14:paraId="63B3033B"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зменшення обсягів закупівлі, зокрема з урахуванням фактичного обсягу видатків замовника;</w:t>
      </w:r>
    </w:p>
    <w:p w14:paraId="658FCBDE"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 збільшення ціни за одиницю товару до 10 відсотків пропорційно збільшенню ціни такого товару на ринку у разі коливання ціни такого товару на ринку за умови, що така зміна не призведе до збільшення суми, </w:t>
      </w:r>
      <w:r w:rsidRPr="007A2A6F">
        <w:rPr>
          <w:rFonts w:ascii="Times New Roman" w:hAnsi="Times New Roman"/>
          <w:color w:val="000000" w:themeColor="text1"/>
        </w:rPr>
        <w:lastRenderedPageBreak/>
        <w:t>визначеної в договорі про закупівлю, - не частіше ніж один раз на 90 днів з моменту підписання договору про закупівлю;</w:t>
      </w:r>
    </w:p>
    <w:p w14:paraId="588CF0E5"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покращення якості предмета закупівлі, за умови що таке покращення не призведе до збільшення суми, визначеної в договорі про закупівлю;</w:t>
      </w:r>
    </w:p>
    <w:p w14:paraId="32025496"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продовження строку дії договору про закупівлю та строку виконання зобов’язань щодо передачі товару, 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w:t>
      </w:r>
    </w:p>
    <w:p w14:paraId="1E73DEB4"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погодження зміни ціни в договорі про закупівлю в бік зменшення (без зміни кількості (обсягу) та якості товарів, робіт і послуг), у тому числі у разі коливання ціни товару на ринку;</w:t>
      </w:r>
    </w:p>
    <w:p w14:paraId="5E335B8E"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зміни ціни в договорі про закупівлю у зв’язку зі зміною ставок податків і зборів та/або зміною умов щодо надання пільг з оподаткування - пропорційно до зміни таких ставок та/або пільг з оподаткування;</w:t>
      </w:r>
    </w:p>
    <w:p w14:paraId="734C5151"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Platts, ARGUS регульованих цін (тарифів) і нормативів, що застосовуються в договорі про закупівлю, у разі встановлення в договорі про закупівлю порядку зміни ціни.</w:t>
      </w:r>
    </w:p>
    <w:p w14:paraId="51D87E7F"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4.12. Дія Договору може бути продовжена на строк, достатній для проведення процедури закупівлі на початку наступного року в обсязі, що не перевищує 20 відсотків суми, визначеної в Договорі, якщо видатки на досягнення цієї цілі затверджено в установленому порядку.</w:t>
      </w:r>
    </w:p>
    <w:p w14:paraId="7979A187" w14:textId="77777777" w:rsidR="007A2A6F" w:rsidRPr="007A2A6F" w:rsidRDefault="007A2A6F" w:rsidP="007A2A6F">
      <w:pPr>
        <w:widowControl w:val="0"/>
        <w:ind w:right="-22" w:firstLine="426"/>
        <w:jc w:val="center"/>
        <w:rPr>
          <w:rFonts w:ascii="Times New Roman" w:hAnsi="Times New Roman"/>
          <w:b/>
          <w:color w:val="000000" w:themeColor="text1"/>
        </w:rPr>
      </w:pPr>
      <w:bookmarkStart w:id="58" w:name="3ygebqi"/>
      <w:bookmarkStart w:id="59" w:name="3cqmetx"/>
      <w:bookmarkStart w:id="60" w:name="sqyw64"/>
      <w:bookmarkStart w:id="61" w:name="1rvwp1q"/>
      <w:bookmarkStart w:id="62" w:name="4bvk7pj"/>
      <w:bookmarkStart w:id="63" w:name="1egqt2p"/>
      <w:bookmarkStart w:id="64" w:name="2dlolyb"/>
      <w:bookmarkEnd w:id="58"/>
      <w:bookmarkEnd w:id="59"/>
      <w:bookmarkEnd w:id="60"/>
      <w:bookmarkEnd w:id="61"/>
      <w:bookmarkEnd w:id="62"/>
      <w:bookmarkEnd w:id="63"/>
      <w:bookmarkEnd w:id="64"/>
    </w:p>
    <w:p w14:paraId="4A36BE9D"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5. П</w:t>
      </w:r>
      <w:bookmarkStart w:id="65" w:name="2r0uhxc"/>
      <w:bookmarkEnd w:id="65"/>
      <w:r w:rsidRPr="007A2A6F">
        <w:rPr>
          <w:rFonts w:ascii="Times New Roman" w:hAnsi="Times New Roman"/>
          <w:b/>
          <w:color w:val="000000" w:themeColor="text1"/>
        </w:rPr>
        <w:t>оставка Товару</w:t>
      </w:r>
    </w:p>
    <w:p w14:paraId="5033E20B" w14:textId="77777777" w:rsidR="007A2A6F" w:rsidRPr="007A2A6F" w:rsidRDefault="007A2A6F" w:rsidP="007A2A6F">
      <w:pPr>
        <w:widowControl w:val="0"/>
        <w:ind w:right="-22" w:firstLine="426"/>
        <w:jc w:val="both"/>
        <w:rPr>
          <w:rFonts w:ascii="Times New Roman" w:hAnsi="Times New Roman"/>
          <w:color w:val="000000" w:themeColor="text1"/>
        </w:rPr>
      </w:pPr>
      <w:bookmarkStart w:id="66" w:name="1664s55"/>
      <w:bookmarkStart w:id="67" w:name="3q5sasy"/>
      <w:bookmarkEnd w:id="66"/>
      <w:bookmarkEnd w:id="67"/>
      <w:r w:rsidRPr="007A2A6F">
        <w:rPr>
          <w:rFonts w:ascii="Times New Roman" w:hAnsi="Times New Roman"/>
          <w:color w:val="000000" w:themeColor="text1"/>
        </w:rPr>
        <w:t>5.1. Постачальник здійснює поставку товару: з дня укладання договору та до 31 грудня 2021 року.</w:t>
      </w:r>
    </w:p>
    <w:p w14:paraId="7173AE10"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5.2. Місце поставки (передачі) Товару: склад Постачальника, що розташований за адресою:_________________. </w:t>
      </w:r>
    </w:p>
    <w:p w14:paraId="7DE9957E"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5.3. Датою поставки товару є дата, коли товар був переданий у власність Замовника в місці поставки (призначення), що підтверджується відповідними документами (товарно-транспортними накладними, видатковими накладними).</w:t>
      </w:r>
    </w:p>
    <w:p w14:paraId="05190261"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5.4. Перехід права власності на Товар настає з моменту одержання Товару Замовником в місці передачі (поставки) та підписання Сторонами видаткової накладної і Акта приймання-передачі Товару.</w:t>
      </w:r>
    </w:p>
    <w:p w14:paraId="2B7D039A"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lastRenderedPageBreak/>
        <w:t xml:space="preserve">5.5. Навантажувально-розвантажувальні роботи, транспортування товару до місця призначення здійснюються Постачальником.  </w:t>
      </w:r>
    </w:p>
    <w:p w14:paraId="760005E8"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5.6. Датою поставки партії Товару вважається дата передачі Постачальником Покупцю партії Товару згідно з підписаною Сторонами видатковою накладною. </w:t>
      </w:r>
    </w:p>
    <w:p w14:paraId="79EF82C0"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5.7. З моменту переходу до Покупця права власності на Товар та до моменту його фактичного отримання, Товар перебуває на відповідальному зберіганні Постачальника на скаладі Постачальника, що знаходиться за адресою:______________________. Вартість зберігання включено в ціну Товару. Ризик випадкового знищення або пошкодження Товару, що знаходиться на відповідальному зберіганні несе Постачальник. Порядок передачі Товару на відповідальне зберігання та повернення Товару з відповідального зберігання викладено у Додатку 2 до цього Договору, що є невід’ємною частиною цього Договору.</w:t>
      </w:r>
    </w:p>
    <w:p w14:paraId="3710EE84"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6. П</w:t>
      </w:r>
      <w:bookmarkStart w:id="68" w:name="25b2l0r"/>
      <w:bookmarkEnd w:id="68"/>
      <w:r w:rsidRPr="007A2A6F">
        <w:rPr>
          <w:rFonts w:ascii="Times New Roman" w:hAnsi="Times New Roman"/>
          <w:b/>
          <w:color w:val="000000" w:themeColor="text1"/>
        </w:rPr>
        <w:t>рава та обов</w:t>
      </w:r>
      <w:bookmarkStart w:id="69" w:name="kgcv8k"/>
      <w:bookmarkEnd w:id="69"/>
      <w:r w:rsidRPr="007A2A6F">
        <w:rPr>
          <w:rFonts w:ascii="Times New Roman" w:hAnsi="Times New Roman"/>
          <w:b/>
          <w:color w:val="000000" w:themeColor="text1"/>
        </w:rPr>
        <w:t>'</w:t>
      </w:r>
      <w:bookmarkStart w:id="70" w:name="34g0dwd"/>
      <w:bookmarkEnd w:id="70"/>
      <w:r w:rsidRPr="007A2A6F">
        <w:rPr>
          <w:rFonts w:ascii="Times New Roman" w:hAnsi="Times New Roman"/>
          <w:b/>
          <w:color w:val="000000" w:themeColor="text1"/>
        </w:rPr>
        <w:t xml:space="preserve">язки </w:t>
      </w:r>
      <w:bookmarkStart w:id="71" w:name="1jlao46"/>
      <w:bookmarkEnd w:id="71"/>
      <w:r w:rsidRPr="007A2A6F">
        <w:rPr>
          <w:rFonts w:ascii="Times New Roman" w:hAnsi="Times New Roman"/>
          <w:b/>
          <w:color w:val="000000" w:themeColor="text1"/>
        </w:rPr>
        <w:t>С</w:t>
      </w:r>
      <w:bookmarkStart w:id="72" w:name="43ky6rz"/>
      <w:bookmarkEnd w:id="72"/>
      <w:r w:rsidRPr="007A2A6F">
        <w:rPr>
          <w:rFonts w:ascii="Times New Roman" w:hAnsi="Times New Roman"/>
          <w:b/>
          <w:color w:val="000000" w:themeColor="text1"/>
        </w:rPr>
        <w:t>торін</w:t>
      </w:r>
    </w:p>
    <w:p w14:paraId="181584A6"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bookmarkStart w:id="73" w:name="1x0gk37"/>
      <w:bookmarkStart w:id="74" w:name="xvir7l"/>
      <w:bookmarkStart w:id="75" w:name="2w5ecyt"/>
      <w:bookmarkStart w:id="76" w:name="2iq8gzs"/>
      <w:bookmarkStart w:id="77" w:name="1baon6m"/>
      <w:bookmarkStart w:id="78" w:name="4h042r0"/>
      <w:bookmarkStart w:id="79" w:name="3hv69ve"/>
      <w:bookmarkEnd w:id="73"/>
      <w:bookmarkEnd w:id="74"/>
      <w:bookmarkEnd w:id="75"/>
      <w:bookmarkEnd w:id="76"/>
      <w:bookmarkEnd w:id="77"/>
      <w:bookmarkEnd w:id="78"/>
      <w:bookmarkEnd w:id="79"/>
      <w:r w:rsidRPr="007A2A6F">
        <w:rPr>
          <w:rFonts w:ascii="Times New Roman" w:hAnsi="Times New Roman"/>
          <w:color w:val="000000" w:themeColor="text1"/>
        </w:rPr>
        <w:t>6.1. Замовник зобов’язаний:</w:t>
      </w:r>
    </w:p>
    <w:p w14:paraId="0C8EA3A8"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6.1.1. Своєчасно, в терміни обумовлені в цьому договорі, та в повному обсязі (при наявності бюджетного фінансування) сплачувати за поставлений товар.</w:t>
      </w:r>
    </w:p>
    <w:p w14:paraId="57292538"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6.1.2. Приймати поставлений товар згідно видаткової накладної і Акта приймання-передачі Товару за кількістю, якістю, в порядку і терміни, установлені цим Договором і чинним законодавством.</w:t>
      </w:r>
    </w:p>
    <w:p w14:paraId="6085B03B"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6.1.3. При встановлені неякісності Товару запросити представника Постачальника протягом 3-х днів з моменту виявлення такої невідповідності для складання Акта невідповідності Товару і про фактичну якість отриманого Товару.</w:t>
      </w:r>
    </w:p>
    <w:p w14:paraId="03C6ADF1"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6.2. Замовник має право:</w:t>
      </w:r>
    </w:p>
    <w:p w14:paraId="780B963E"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6.2.1. У разі невиконання, або неналежного виконання зобов’язань Постачальником достроково розірвати договір, в односторонньому порядку (відповідно до частини третьої статті 651 Цивільного Кодексу України та/або частини першої статті 188 Господарського Кодексу України), повідомивши у письмовій формі про це Постачальника не менше ніж за 5 календарних днів до дня розірвання Договору (порушення терміну поставки товару; заміни постачання товару іншого виробника без погодження з Замовником, постачання неякісного товару).</w:t>
      </w:r>
    </w:p>
    <w:p w14:paraId="6F8FC25B"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6.2.2. У разі зменшення фінансування та/або відсутності потреби предмета закупівлі достроково розірвати договір з Постачальником в односторонньому порядку (відповідно до частини третьої статті 651 Цивільного Кодексу України та/або частини першої статті 188 </w:t>
      </w:r>
      <w:r w:rsidRPr="007A2A6F">
        <w:rPr>
          <w:rFonts w:ascii="Times New Roman" w:hAnsi="Times New Roman"/>
          <w:color w:val="000000" w:themeColor="text1"/>
        </w:rPr>
        <w:lastRenderedPageBreak/>
        <w:t>Господарського Кодексу України), повідомивши про це Постачальника не менше ніж за 10 календарних днів до дня розірвання Договору.</w:t>
      </w:r>
    </w:p>
    <w:p w14:paraId="79200462"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6.2.3. Замовник може зменшувати обсяги закупівлі, зокрема з урахуванням фактичного обсягу видатків Замовника та наявності відповідних бюджетних призначень.</w:t>
      </w:r>
    </w:p>
    <w:p w14:paraId="5C551005"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6.2.4. Замовник може змінювати погоджену ціну в бік зменшення (без зміни кількості (обсягу) та якості товару (відповідно до пункту 5 частини п’ятої статті 41 Закону України « Про публічні закупівлі»).</w:t>
      </w:r>
    </w:p>
    <w:p w14:paraId="465489BA"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6.2.5. Контролювати поставку товару у строки, встановлені цим Договором.</w:t>
      </w:r>
    </w:p>
    <w:p w14:paraId="34346C5A"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6.2.6. Повернути рахунок Постачальнику без здійснення оплати в разі неналежного оформлення документів (відсутність печатки, підписи тощо).</w:t>
      </w:r>
    </w:p>
    <w:p w14:paraId="5A2D92FC"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6.3.Постачальник зобов’язаний:</w:t>
      </w:r>
    </w:p>
    <w:p w14:paraId="216CA2AB"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6.3.1. Своєчасно забезпечити поставку товару у строки, встановлені цим Договором.</w:t>
      </w:r>
    </w:p>
    <w:p w14:paraId="5FA93AC8"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6.3.2. Забезпечити поставку товару, якість якого відповідає умовам, установленим розділом 2 цього Договору.</w:t>
      </w:r>
    </w:p>
    <w:p w14:paraId="7A41017D"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6.3.3. Замінити неякісний товар протягом 10 (десяти) календарних днів з моменту одержання письмового повідомлення про виявлену неналежну якість товару за рахунок власних коштів. </w:t>
      </w:r>
    </w:p>
    <w:p w14:paraId="2AE31BC3"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6.3.4. Належним чином оформлювати документи на товар, проводити звірку взаєморозрахунків із Замовником.</w:t>
      </w:r>
    </w:p>
    <w:p w14:paraId="65ACCB59"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6.4. Постачальник має право:</w:t>
      </w:r>
    </w:p>
    <w:p w14:paraId="3102086C"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6.4.1. Своєчасно та в повному обсязі отримувати плату за поставлений товар.</w:t>
      </w:r>
    </w:p>
    <w:p w14:paraId="3609F113"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6.4.2. На дострокову поставку товару за письмовим погодженням Замовника.</w:t>
      </w:r>
    </w:p>
    <w:p w14:paraId="36723793" w14:textId="77777777" w:rsidR="007A2A6F" w:rsidRPr="007A2A6F" w:rsidRDefault="007A2A6F" w:rsidP="007A2A6F">
      <w:pPr>
        <w:widowControl w:val="0"/>
        <w:tabs>
          <w:tab w:val="left" w:pos="993"/>
        </w:tabs>
        <w:ind w:right="-22" w:firstLine="426"/>
        <w:jc w:val="both"/>
        <w:rPr>
          <w:rFonts w:ascii="Times New Roman" w:hAnsi="Times New Roman"/>
          <w:color w:val="000000" w:themeColor="text1"/>
        </w:rPr>
      </w:pPr>
      <w:r w:rsidRPr="007A2A6F">
        <w:rPr>
          <w:rFonts w:ascii="Times New Roman" w:hAnsi="Times New Roman"/>
          <w:color w:val="000000" w:themeColor="text1"/>
        </w:rPr>
        <w:t>6.4.3. У разі невиконання зобов’язань Замовником Постачальник має право достроково розірвати цей Договір, повідомивши у письмовій формі про це Замовника у строк не менше ніж за 20 календарних днів до розірвання Договору.</w:t>
      </w:r>
    </w:p>
    <w:p w14:paraId="3250C436" w14:textId="77777777" w:rsidR="007A2A6F" w:rsidRPr="007A2A6F" w:rsidRDefault="007A2A6F" w:rsidP="007A2A6F">
      <w:pPr>
        <w:widowControl w:val="0"/>
        <w:ind w:right="-22" w:firstLine="426"/>
        <w:jc w:val="center"/>
        <w:rPr>
          <w:rFonts w:ascii="Times New Roman" w:hAnsi="Times New Roman"/>
          <w:b/>
          <w:color w:val="000000" w:themeColor="text1"/>
        </w:rPr>
      </w:pPr>
      <w:bookmarkStart w:id="80" w:name="3vac5uf"/>
      <w:bookmarkStart w:id="81" w:name="pkwqa1"/>
      <w:bookmarkStart w:id="82" w:name="2afmg28"/>
      <w:bookmarkStart w:id="83" w:name="1opuj5n"/>
      <w:bookmarkStart w:id="84" w:name="39kk8xu"/>
      <w:bookmarkEnd w:id="80"/>
      <w:bookmarkEnd w:id="81"/>
      <w:bookmarkEnd w:id="82"/>
      <w:bookmarkEnd w:id="83"/>
      <w:bookmarkEnd w:id="84"/>
      <w:r w:rsidRPr="007A2A6F">
        <w:rPr>
          <w:rFonts w:ascii="Times New Roman" w:hAnsi="Times New Roman"/>
          <w:b/>
          <w:color w:val="000000" w:themeColor="text1"/>
        </w:rPr>
        <w:t>7. Відповідальність Сторін</w:t>
      </w:r>
    </w:p>
    <w:p w14:paraId="5F841798"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7.1. У разі невиконання або неналежного виконання своїх зобов’язань за Договором Сторони несуть відповідальність, передбачену законодавством України та даним Договором.</w:t>
      </w:r>
    </w:p>
    <w:p w14:paraId="698A0319"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7.2. У разі невиконання або несвоєчасного виконання зобов’язань по передачі  Товару, що є предметом цього Договору, Постачальник </w:t>
      </w:r>
      <w:r w:rsidRPr="007A2A6F">
        <w:rPr>
          <w:rFonts w:ascii="Times New Roman" w:hAnsi="Times New Roman"/>
          <w:color w:val="000000" w:themeColor="text1"/>
        </w:rPr>
        <w:lastRenderedPageBreak/>
        <w:t>виплачує Покупцю пеню у розмірі 3 (три) відсотка вартості Товару, щодо якого допущено прострочення виконання, за кожний день прострочення, а за прострочення понад 30 (тридцять) днів додатково стягується штраф у розмірі 7 (сім) відсотків вказаної вартості.</w:t>
      </w:r>
    </w:p>
    <w:p w14:paraId="6EA5D0F6"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7.3. За невиконання або неналежне виконання зобов’язань щодо якості переданого Товару Постачальник сплачує на користь Покупця штраф у розмірі 20 (двадцять) відсотків від вартості Товару неналежної якості відповідно до Заявки.</w:t>
      </w:r>
    </w:p>
    <w:p w14:paraId="6A4E695F"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7.4. За порушення Постачальником визначених цим Договором строків виконання гарантійних зобов’язань, з Постачальника на користь Покупця стягується пеня у розмірі 3 (три) відсотка вартості складових елементів Товару, які підлягають гарантійному ремонту або заміні, за кожний день прострочення цих строків, а за прострочення понад 30 (тридцять) календарних днів з Постачальника на користь Покупця додатково стягується штраф у розмірі 7 (сім) відсотків вказаної вартості.</w:t>
      </w:r>
    </w:p>
    <w:p w14:paraId="5D2D5307"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7.5. Сплата пені та/або штрафу не звільняє Сторони від належного виконання ним своїх зобов’язань, передбачених цим Договором.</w:t>
      </w:r>
    </w:p>
    <w:p w14:paraId="2ED71480"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7.6. Покупець звільняється від відповідальності за неналежне виконання взятих на себе зобов’язань по оплаті переданого Товару, у разі ненадходження коштів (та/або відсутності фінансування видатків) Державного бюджету на відповідний рахунок Покупця на зазначені цілі.</w:t>
      </w:r>
    </w:p>
    <w:p w14:paraId="0C3A4DFE" w14:textId="48B95623" w:rsid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7.7. Шкода (збитки), завдана(ні) Замовнику в разі невиконання або несвоєчасного виконання зобов'язань Постачальником, відшкодовуються Замовнику Постачальником у повному обсязі із урахуванням індексу інфляції.</w:t>
      </w:r>
    </w:p>
    <w:p w14:paraId="092A62FF" w14:textId="77777777" w:rsidR="00F25BBE" w:rsidRPr="007A2A6F" w:rsidRDefault="00F25BBE" w:rsidP="007A2A6F">
      <w:pPr>
        <w:widowControl w:val="0"/>
        <w:ind w:right="-22" w:firstLine="426"/>
        <w:jc w:val="both"/>
        <w:rPr>
          <w:rFonts w:ascii="Times New Roman" w:hAnsi="Times New Roman"/>
          <w:color w:val="000000" w:themeColor="text1"/>
        </w:rPr>
      </w:pPr>
    </w:p>
    <w:p w14:paraId="673895C2" w14:textId="77777777" w:rsidR="007A2A6F" w:rsidRPr="007A2A6F" w:rsidRDefault="007A2A6F" w:rsidP="007A2A6F">
      <w:pPr>
        <w:widowControl w:val="0"/>
        <w:ind w:right="-22" w:firstLine="426"/>
        <w:jc w:val="center"/>
        <w:rPr>
          <w:rFonts w:ascii="Times New Roman" w:hAnsi="Times New Roman"/>
          <w:b/>
          <w:color w:val="000000" w:themeColor="text1"/>
        </w:rPr>
      </w:pPr>
      <w:bookmarkStart w:id="85" w:name="1302m92"/>
      <w:bookmarkStart w:id="86" w:name="48pi1tg"/>
      <w:bookmarkStart w:id="87" w:name="2nusc19"/>
      <w:bookmarkStart w:id="88" w:name="3mzq4wv"/>
      <w:bookmarkEnd w:id="85"/>
      <w:bookmarkEnd w:id="86"/>
      <w:bookmarkEnd w:id="87"/>
      <w:bookmarkEnd w:id="88"/>
      <w:r w:rsidRPr="007A2A6F">
        <w:rPr>
          <w:rFonts w:ascii="Times New Roman" w:hAnsi="Times New Roman"/>
          <w:b/>
          <w:color w:val="000000" w:themeColor="text1"/>
        </w:rPr>
        <w:t>8. О</w:t>
      </w:r>
      <w:bookmarkStart w:id="89" w:name="2250f4o"/>
      <w:bookmarkEnd w:id="89"/>
      <w:r w:rsidRPr="007A2A6F">
        <w:rPr>
          <w:rFonts w:ascii="Times New Roman" w:hAnsi="Times New Roman"/>
          <w:b/>
          <w:color w:val="000000" w:themeColor="text1"/>
        </w:rPr>
        <w:t>бставини непереборної сили</w:t>
      </w:r>
      <w:bookmarkStart w:id="90" w:name="haapch"/>
      <w:bookmarkEnd w:id="90"/>
      <w:r w:rsidRPr="007A2A6F">
        <w:rPr>
          <w:rFonts w:ascii="Times New Roman" w:hAnsi="Times New Roman"/>
          <w:b/>
          <w:color w:val="000000" w:themeColor="text1"/>
        </w:rPr>
        <w:t xml:space="preserve"> (форс-мажор)</w:t>
      </w:r>
    </w:p>
    <w:p w14:paraId="3250457E" w14:textId="77777777" w:rsidR="007A2A6F" w:rsidRPr="007A2A6F" w:rsidRDefault="007A2A6F" w:rsidP="007A2A6F">
      <w:pPr>
        <w:widowControl w:val="0"/>
        <w:ind w:right="-22" w:firstLine="426"/>
        <w:jc w:val="both"/>
        <w:rPr>
          <w:rFonts w:ascii="Times New Roman" w:hAnsi="Times New Roman"/>
          <w:color w:val="000000" w:themeColor="text1"/>
        </w:rPr>
      </w:pPr>
      <w:bookmarkStart w:id="91" w:name="1gf8i83"/>
      <w:bookmarkStart w:id="92" w:name="319y80a"/>
      <w:bookmarkEnd w:id="91"/>
      <w:bookmarkEnd w:id="92"/>
      <w:r w:rsidRPr="007A2A6F">
        <w:rPr>
          <w:rFonts w:ascii="Times New Roman" w:hAnsi="Times New Roman"/>
          <w:color w:val="000000" w:themeColor="text1"/>
        </w:rPr>
        <w:t>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(обставин форс-мажору), в тому числі:</w:t>
      </w:r>
    </w:p>
    <w:p w14:paraId="4C86B024"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w:t>
      </w:r>
      <w:r w:rsidRPr="007A2A6F">
        <w:rPr>
          <w:rFonts w:ascii="Times New Roman" w:hAnsi="Times New Roman"/>
          <w:color w:val="000000" w:themeColor="text1"/>
        </w:rPr>
        <w:tab/>
        <w:t>аварія, катастрофа, епідемія, епізоотія, повінь, лавини, зсуву, пожежі, землетрусу та інших стихійних лих;</w:t>
      </w:r>
    </w:p>
    <w:p w14:paraId="6620315A"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2)</w:t>
      </w:r>
      <w:r w:rsidRPr="007A2A6F">
        <w:rPr>
          <w:rFonts w:ascii="Times New Roman" w:hAnsi="Times New Roman"/>
          <w:color w:val="000000" w:themeColor="text1"/>
        </w:rPr>
        <w:tab/>
        <w:t>війни, військових дій (з оголошенням або без оголошення війни), вторгнення, інших дій ворожих держав, мобілізації, ембарго;</w:t>
      </w:r>
    </w:p>
    <w:p w14:paraId="7C122ACD"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3)</w:t>
      </w:r>
      <w:r w:rsidRPr="007A2A6F">
        <w:rPr>
          <w:rFonts w:ascii="Times New Roman" w:hAnsi="Times New Roman"/>
          <w:color w:val="000000" w:themeColor="text1"/>
        </w:rPr>
        <w:tab/>
        <w:t>страйку або безладів, за винятком випадків, якщо вони виникнуть лише серед працівників Підрядника або його субпідрядників, та якщо ці обставини безпосередньо вплинули на виконання цього Договору.</w:t>
      </w:r>
    </w:p>
    <w:p w14:paraId="6000E3E5"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У таких випадках термін виконання зобов'язань за цим Договором </w:t>
      </w:r>
      <w:r w:rsidRPr="007A2A6F">
        <w:rPr>
          <w:rFonts w:ascii="Times New Roman" w:hAnsi="Times New Roman"/>
          <w:color w:val="000000" w:themeColor="text1"/>
        </w:rPr>
        <w:lastRenderedPageBreak/>
        <w:t>відстрочується відповідно на час дії цих обставин та наслідків, викликаних цими обставинами.</w:t>
      </w:r>
    </w:p>
    <w:p w14:paraId="1D33B7E9"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8.2. Сторона, що не може виконувати зобов'язання за цим Договором унаслідок дії обставин непереборної сили, повинна не пізніше ніж протягом 5 (п’яти) календарних днів з моменту їх виникнення повідомити про це іншу Сторону у письмовій формі із наданням документів, що посвідчують такі обставини. Невчасне повідомлення позбавляє Сторону права посилатися на будь-яку вищевказану обставину як підставу, що звільняє її від відповідальності за невиконання зобов’язань. У випадках, коли обставини непереборної сили та їх наслідки, продовжують існувати більше, ніж 3 (три) місяці, або коли при настанні таких обставин стає очевидно, що такі обставини та їх наслідки будуть діяти більше цього терміну, Сторони у найкоротший термін проводять переговори з метою виявлення прийнятних для Сторін альтернативних шляхів виконання Договору та досягнення відповідної домовленості. </w:t>
      </w:r>
    </w:p>
    <w:p w14:paraId="642338D0"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8.3. Доказом виникнення обставин непереборної сили та строку їх дії є документ, виданий Торгово-промисловою палатою України (або регіональною торгово-промисловою палатою). </w:t>
      </w:r>
    </w:p>
    <w:p w14:paraId="3647753B"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8.4. У разі коли строк дії обставин непереборної сили продовжується більше ніж 30 календарних днів, кожна із Сторін в установленому порядку має право розірвати цей Договір. У разі попередньої оплати Постачальник повертає Замовнику кошти протягом трьох днів з дня розірвання цього Договору.</w:t>
      </w:r>
    </w:p>
    <w:p w14:paraId="522276FA"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9</w:t>
      </w:r>
      <w:bookmarkStart w:id="93" w:name="40ew0vw"/>
      <w:bookmarkEnd w:id="93"/>
      <w:r w:rsidRPr="007A2A6F">
        <w:rPr>
          <w:rFonts w:ascii="Times New Roman" w:hAnsi="Times New Roman"/>
          <w:b/>
          <w:color w:val="000000" w:themeColor="text1"/>
        </w:rPr>
        <w:t>. В</w:t>
      </w:r>
      <w:bookmarkStart w:id="94" w:name="2fk6b3p"/>
      <w:bookmarkEnd w:id="94"/>
      <w:r w:rsidRPr="007A2A6F">
        <w:rPr>
          <w:rFonts w:ascii="Times New Roman" w:hAnsi="Times New Roman"/>
          <w:b/>
          <w:color w:val="000000" w:themeColor="text1"/>
        </w:rPr>
        <w:t>ирішення спорів</w:t>
      </w:r>
      <w:bookmarkStart w:id="95" w:name="upglbi"/>
      <w:bookmarkEnd w:id="95"/>
    </w:p>
    <w:p w14:paraId="6B5A67FF" w14:textId="77777777" w:rsidR="007A2A6F" w:rsidRPr="007A2A6F" w:rsidRDefault="007A2A6F" w:rsidP="007A2A6F">
      <w:pPr>
        <w:ind w:firstLine="720"/>
        <w:jc w:val="both"/>
        <w:rPr>
          <w:rFonts w:ascii="Times New Roman" w:hAnsi="Times New Roman"/>
          <w:color w:val="000000" w:themeColor="text1"/>
        </w:rPr>
      </w:pPr>
      <w:bookmarkStart w:id="96" w:name="1tuee74"/>
      <w:bookmarkStart w:id="97" w:name="3ep43zb"/>
      <w:bookmarkStart w:id="98" w:name="4du1wux"/>
      <w:bookmarkEnd w:id="96"/>
      <w:bookmarkEnd w:id="97"/>
      <w:bookmarkEnd w:id="98"/>
      <w:r w:rsidRPr="007A2A6F">
        <w:rPr>
          <w:rFonts w:ascii="Times New Roman" w:hAnsi="Times New Roman"/>
          <w:color w:val="000000" w:themeColor="text1"/>
        </w:rPr>
        <w:t xml:space="preserve">9.1. У випадку виникнення спорів або розбіжностей Сторони зобов'язуються вирішувати їх шляхом взаємних переговорів та консультацій. </w:t>
      </w:r>
    </w:p>
    <w:p w14:paraId="06549781" w14:textId="77777777" w:rsidR="007A2A6F" w:rsidRPr="007A2A6F" w:rsidRDefault="007A2A6F" w:rsidP="007A2A6F">
      <w:pPr>
        <w:ind w:firstLine="720"/>
        <w:jc w:val="both"/>
        <w:rPr>
          <w:rFonts w:ascii="Times New Roman" w:hAnsi="Times New Roman"/>
          <w:color w:val="000000" w:themeColor="text1"/>
        </w:rPr>
      </w:pPr>
      <w:r w:rsidRPr="007A2A6F">
        <w:rPr>
          <w:rFonts w:ascii="Times New Roman" w:hAnsi="Times New Roman"/>
          <w:color w:val="000000" w:themeColor="text1"/>
        </w:rPr>
        <w:t>9.2. У разі недосягнення Сторонами згоди спори (розбіжності) вирішуються у судовому порядку, встановленому законодавством України.</w:t>
      </w:r>
    </w:p>
    <w:p w14:paraId="7644D8B2" w14:textId="77777777" w:rsidR="007A2A6F" w:rsidRPr="007A2A6F" w:rsidRDefault="007A2A6F" w:rsidP="007A2A6F">
      <w:pPr>
        <w:ind w:firstLine="720"/>
        <w:jc w:val="both"/>
        <w:rPr>
          <w:rFonts w:ascii="Times New Roman" w:hAnsi="Times New Roman"/>
          <w:color w:val="000000" w:themeColor="text1"/>
        </w:rPr>
      </w:pPr>
      <w:r w:rsidRPr="007A2A6F">
        <w:rPr>
          <w:rFonts w:ascii="Times New Roman" w:hAnsi="Times New Roman"/>
          <w:color w:val="000000" w:themeColor="text1"/>
        </w:rPr>
        <w:t>9.3. У разі вирішення спорів у судовому порядку Сторони будуть звертатися до Господарського суду за підсудністю встановленої чинним законодавством України.</w:t>
      </w:r>
    </w:p>
    <w:p w14:paraId="4A3A24A4" w14:textId="77777777" w:rsidR="007A2A6F" w:rsidRPr="007A2A6F" w:rsidRDefault="007A2A6F" w:rsidP="007A2A6F">
      <w:pPr>
        <w:ind w:firstLine="720"/>
        <w:jc w:val="both"/>
        <w:rPr>
          <w:rFonts w:ascii="Times New Roman" w:hAnsi="Times New Roman"/>
          <w:color w:val="000000" w:themeColor="text1"/>
        </w:rPr>
      </w:pPr>
      <w:r w:rsidRPr="007A2A6F">
        <w:rPr>
          <w:rFonts w:ascii="Times New Roman" w:hAnsi="Times New Roman"/>
          <w:color w:val="000000" w:themeColor="text1"/>
        </w:rPr>
        <w:t>9.4. Незважаючи на здійснення будь-якого судового провадження чи іншої процедури вирішення спору між Сторонами, кожна Сторона повинна продовжувати виконувати всі ті свої зобов'язання за цим Договором, які не є предметом такого спору і не зазнають його прямого впливу.</w:t>
      </w:r>
    </w:p>
    <w:p w14:paraId="25940238" w14:textId="77777777" w:rsidR="00F25BBE" w:rsidRDefault="00F25BBE" w:rsidP="007A2A6F">
      <w:pPr>
        <w:widowControl w:val="0"/>
        <w:ind w:right="-22" w:firstLine="426"/>
        <w:jc w:val="center"/>
        <w:rPr>
          <w:rFonts w:ascii="Times New Roman" w:hAnsi="Times New Roman"/>
          <w:b/>
          <w:color w:val="000000" w:themeColor="text1"/>
        </w:rPr>
      </w:pPr>
    </w:p>
    <w:p w14:paraId="17822782" w14:textId="3A2481CA"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1</w:t>
      </w:r>
      <w:bookmarkStart w:id="99" w:name="2szc72q"/>
      <w:bookmarkEnd w:id="99"/>
      <w:r w:rsidRPr="007A2A6F">
        <w:rPr>
          <w:rFonts w:ascii="Times New Roman" w:hAnsi="Times New Roman"/>
          <w:b/>
          <w:color w:val="000000" w:themeColor="text1"/>
        </w:rPr>
        <w:t>0. С</w:t>
      </w:r>
      <w:bookmarkStart w:id="100" w:name="184mhaj"/>
      <w:bookmarkEnd w:id="100"/>
      <w:r w:rsidRPr="007A2A6F">
        <w:rPr>
          <w:rFonts w:ascii="Times New Roman" w:hAnsi="Times New Roman"/>
          <w:b/>
          <w:color w:val="000000" w:themeColor="text1"/>
        </w:rPr>
        <w:t>трок дії договору</w:t>
      </w:r>
      <w:bookmarkStart w:id="101" w:name="3s49zyc"/>
      <w:bookmarkEnd w:id="101"/>
      <w:r w:rsidRPr="007A2A6F">
        <w:rPr>
          <w:rFonts w:ascii="Times New Roman" w:hAnsi="Times New Roman"/>
          <w:b/>
          <w:color w:val="000000" w:themeColor="text1"/>
        </w:rPr>
        <w:t xml:space="preserve"> </w:t>
      </w:r>
    </w:p>
    <w:p w14:paraId="657F33D5" w14:textId="77777777" w:rsidR="007A2A6F" w:rsidRPr="007A2A6F" w:rsidRDefault="007A2A6F" w:rsidP="007A2A6F">
      <w:pPr>
        <w:widowControl w:val="0"/>
        <w:ind w:right="-22" w:firstLine="426"/>
        <w:jc w:val="both"/>
        <w:rPr>
          <w:rFonts w:ascii="Times New Roman" w:hAnsi="Times New Roman"/>
          <w:color w:val="000000" w:themeColor="text1"/>
        </w:rPr>
      </w:pPr>
      <w:bookmarkStart w:id="102" w:name="1ljsd9k"/>
      <w:bookmarkStart w:id="103" w:name="meukdy"/>
      <w:bookmarkStart w:id="104" w:name="279ka65"/>
      <w:bookmarkStart w:id="105" w:name="36ei31r"/>
      <w:bookmarkEnd w:id="102"/>
      <w:bookmarkEnd w:id="103"/>
      <w:bookmarkEnd w:id="104"/>
      <w:bookmarkEnd w:id="105"/>
      <w:r w:rsidRPr="007A2A6F">
        <w:rPr>
          <w:rFonts w:ascii="Times New Roman" w:hAnsi="Times New Roman"/>
          <w:color w:val="000000" w:themeColor="text1"/>
        </w:rPr>
        <w:lastRenderedPageBreak/>
        <w:t>10.1. Цей Договір набирає чинності з дати підписання уповноваженими представниками Сторін та скріплення печатками, якщо такі є, у випадках, передбачених чинним законодавством України,  і діє до 31 грудня 2021 року, а в частині здійснення розрахунків Покупцем за поставлений Товар та виконання гарантійних зобов’язань Постачальником - до повного виконання зобов’язань.</w:t>
      </w:r>
    </w:p>
    <w:p w14:paraId="5BF455CF"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10.2. Цей Договір може бути достроково розірваний за взаємною згодою Сторін, що оформлюється додатковою угодою, у якій визначаються майнові вимоги Сторін (якщо такі мали місце) та розрахунки за ними. </w:t>
      </w:r>
    </w:p>
    <w:p w14:paraId="478CC176"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10.3. Покупець має право відмовитись від Договору в односторонньому порядку, що має наслідком розірвання Договору, у разі:</w:t>
      </w:r>
    </w:p>
    <w:p w14:paraId="7DE6AED8"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прийняття судом постанови про визнання Постачальника банкрутом;</w:t>
      </w:r>
    </w:p>
    <w:p w14:paraId="15CE92A7"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застосування щодо Постачальника санкцій відповідно до закону України «Про санкції» від 14.08.2014 № 1644-VII, Указів Президента України, якими вводяться в дію рішення Ради національної безпеки і оборони України про застосування персональних спеціальних економічних та інших обмежувальних заходів (санкцій);</w:t>
      </w:r>
    </w:p>
    <w:p w14:paraId="30DCBFA6"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порушення Постачальником антикорупційного застереження;</w:t>
      </w:r>
    </w:p>
    <w:p w14:paraId="1FB118E0"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 в інших випадках, передбачених Договором.  </w:t>
      </w:r>
    </w:p>
    <w:p w14:paraId="68140D7C" w14:textId="77777777" w:rsidR="007A2A6F" w:rsidRPr="007A2A6F" w:rsidRDefault="007A2A6F" w:rsidP="007A2A6F">
      <w:pPr>
        <w:tabs>
          <w:tab w:val="left" w:pos="567"/>
        </w:tabs>
        <w:ind w:right="-22" w:firstLine="426"/>
        <w:jc w:val="both"/>
        <w:rPr>
          <w:rFonts w:ascii="Times New Roman" w:hAnsi="Times New Roman"/>
          <w:color w:val="000000" w:themeColor="text1"/>
        </w:rPr>
      </w:pPr>
      <w:r w:rsidRPr="007A2A6F">
        <w:rPr>
          <w:rFonts w:ascii="Times New Roman" w:hAnsi="Times New Roman"/>
          <w:color w:val="000000" w:themeColor="text1"/>
        </w:rPr>
        <w:t>Про розірвання Договору Покупець письмово повідомляє Постачальника не пізніше ніж за 30 календарних днів до дати розірвання Договору. В цьому випадку цей Договір буде вважатися розірваним з указаної в повідомленні дати і оформлення додаткової угоди (договору про зміни) про розірвання Договору не вимагається.</w:t>
      </w:r>
    </w:p>
    <w:p w14:paraId="64562C28"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10.4. Постачальник має право ініціювати розірвання Договору, якщо Покупець зі своєї вини:</w:t>
      </w:r>
    </w:p>
    <w:p w14:paraId="58E8D9C4"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не забезпечує виконання своїх договірних зобов’язань, і це не дозволяє Постачальнику виконувати свої зобов’язання за цим Договором;</w:t>
      </w:r>
    </w:p>
    <w:p w14:paraId="77F708DE"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не приймає рішення щодо усунення залежних від нього обставин, які не дозволяють Постачальнику виконувати свої зобов’язання за цим Договором.</w:t>
      </w:r>
    </w:p>
    <w:p w14:paraId="5B1C3697" w14:textId="77777777" w:rsidR="007A2A6F" w:rsidRPr="007A2A6F" w:rsidRDefault="007A2A6F" w:rsidP="007A2A6F">
      <w:pPr>
        <w:shd w:val="clear" w:color="auto" w:fill="FFFFFF"/>
        <w:tabs>
          <w:tab w:val="left" w:pos="-540"/>
          <w:tab w:val="left" w:pos="9640"/>
        </w:tabs>
        <w:ind w:right="-22" w:firstLine="426"/>
        <w:jc w:val="both"/>
        <w:rPr>
          <w:rFonts w:ascii="Times New Roman" w:hAnsi="Times New Roman"/>
          <w:color w:val="000000" w:themeColor="text1"/>
        </w:rPr>
      </w:pPr>
      <w:r w:rsidRPr="007A2A6F">
        <w:rPr>
          <w:rFonts w:ascii="Times New Roman" w:hAnsi="Times New Roman"/>
          <w:color w:val="000000" w:themeColor="text1"/>
        </w:rPr>
        <w:t>10.5. Цей Договір може бути розірваний у разі винесення судом вироку (постанови) про вчинення особою, яка підписала цей Договір з боку Постачальника, кримінального (адміністративного) правопорушення в сфері професійної та службової діяльності, корупційного або пов’язаного з корупцією правопорушень.</w:t>
      </w:r>
    </w:p>
    <w:p w14:paraId="64672821"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lastRenderedPageBreak/>
        <w:t>10.6. Цей Договір може бути припинено або розірвано в інших випадках, передбачених цим Договором та/або чинним законодавством України.</w:t>
      </w:r>
    </w:p>
    <w:p w14:paraId="647B5BB1" w14:textId="77777777" w:rsidR="007A2A6F" w:rsidRPr="007A2A6F" w:rsidRDefault="007A2A6F" w:rsidP="007A2A6F">
      <w:pPr>
        <w:shd w:val="clear" w:color="auto" w:fill="FFFFFF"/>
        <w:tabs>
          <w:tab w:val="left" w:pos="-720"/>
          <w:tab w:val="left" w:pos="567"/>
          <w:tab w:val="left" w:pos="9640"/>
        </w:tabs>
        <w:ind w:right="-22" w:firstLine="426"/>
        <w:jc w:val="both"/>
        <w:rPr>
          <w:rFonts w:ascii="Times New Roman" w:hAnsi="Times New Roman"/>
          <w:color w:val="000000" w:themeColor="text1"/>
        </w:rPr>
      </w:pPr>
      <w:r w:rsidRPr="007A2A6F">
        <w:rPr>
          <w:rFonts w:ascii="Times New Roman" w:hAnsi="Times New Roman"/>
          <w:color w:val="000000" w:themeColor="text1"/>
        </w:rPr>
        <w:t>10.7. Закінчення строку дії цього Договору не звільняє Сторони від відповідальності за його порушення, яке мало місце під час дії цього Договору.</w:t>
      </w:r>
    </w:p>
    <w:p w14:paraId="6B79901B" w14:textId="77777777" w:rsidR="007A2A6F" w:rsidRPr="007A2A6F" w:rsidRDefault="007A2A6F" w:rsidP="007A2A6F">
      <w:pPr>
        <w:shd w:val="clear" w:color="auto" w:fill="FFFFFF"/>
        <w:tabs>
          <w:tab w:val="left" w:pos="-720"/>
          <w:tab w:val="left" w:pos="567"/>
          <w:tab w:val="left" w:pos="9640"/>
        </w:tabs>
        <w:ind w:right="-22" w:firstLine="426"/>
        <w:jc w:val="both"/>
        <w:rPr>
          <w:rFonts w:ascii="Times New Roman" w:hAnsi="Times New Roman"/>
          <w:color w:val="000000" w:themeColor="text1"/>
        </w:rPr>
      </w:pPr>
    </w:p>
    <w:p w14:paraId="319A50D9"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11. Інші умови</w:t>
      </w:r>
    </w:p>
    <w:p w14:paraId="443C2043"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11.1. З питань, що не передбачені даним Договором, сторони керуються діючим законодавством України.</w:t>
      </w:r>
    </w:p>
    <w:p w14:paraId="51AE853A"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11.2. Усі Додатки, додаткові угоди та зміни до Договору набувають чинності з моменту їх підписання уповноваженими представниками Сторін та діють протягом строку дії даного Договору.</w:t>
      </w:r>
    </w:p>
    <w:p w14:paraId="2F39E893"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11.3. Усі виправлення за текстом даного Договору мають юридичну силу лише при взаємному їх посвідченні представниками сторін у кожному окремому випадку. Зміни, доповнення до Договору, а так само розірвання цього Договору за взаємною згодою Сторін оформлюється в письмовій формі, як додаткові угоди та підписуються уповноваженими представниками обох Сторін. </w:t>
      </w:r>
    </w:p>
    <w:p w14:paraId="5B9C1575"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11.4. Жодна із Сторін не має права передавати права та обов’язки за даним Договором третій особі без отримання письмової згоди іншої Сторони.</w:t>
      </w:r>
    </w:p>
    <w:p w14:paraId="0DF02357"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11.5. Даний Договір складено українською мовою у двох примірниках, які мають однакову юридичну силу для зберігання у кожної із Сторін.</w:t>
      </w:r>
    </w:p>
    <w:p w14:paraId="5088816B" w14:textId="77777777" w:rsidR="007A2A6F" w:rsidRPr="007A2A6F" w:rsidRDefault="007A2A6F" w:rsidP="007A2A6F">
      <w:pPr>
        <w:widowControl w:val="0"/>
        <w:ind w:right="-22" w:firstLine="426"/>
        <w:jc w:val="both"/>
        <w:rPr>
          <w:rFonts w:ascii="Times New Roman" w:hAnsi="Times New Roman"/>
          <w:color w:val="000000" w:themeColor="text1"/>
        </w:rPr>
      </w:pPr>
    </w:p>
    <w:p w14:paraId="1FD9C448"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12. Антикорупційні застереження</w:t>
      </w:r>
    </w:p>
    <w:p w14:paraId="77E6AC1A"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13.1. При виконанні своїх зобов’язань за Договором, Сторони, їх афілійовані особи, працівники або посередники не виплачують, не пропонують виплатити і не дозволяють виплату будь-яких грошових коштів або передачу цінностей та будь-якого майна, прямо або опосередковано, будь-яким особам за вчинення чи не вчинення такою особою будь-яких дій з метою отримання обіцянки неправомірної вигоди або отримання неправомірної вигоди від таких осіб.</w:t>
      </w:r>
    </w:p>
    <w:p w14:paraId="67654686"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13.2. При виконанні своїх зобов’язань за Договором, Сторони, їх афілійовані особи, працівники або посередники не здійснюють дії, що кваліфікуються застосовним для цілей Договору законодавством, як давання/одержання хабара, комерційний підкуп, а також дії, що порушують вимоги чинного законодавства та міжнародних актів про протидію легалізації (відмиванню) доходів, отриманих злочинним </w:t>
      </w:r>
      <w:r w:rsidRPr="007A2A6F">
        <w:rPr>
          <w:rFonts w:ascii="Times New Roman" w:hAnsi="Times New Roman"/>
          <w:color w:val="000000" w:themeColor="text1"/>
        </w:rPr>
        <w:lastRenderedPageBreak/>
        <w:t>шляхом та законодавства про боротьбу з корупцією.</w:t>
      </w:r>
    </w:p>
    <w:p w14:paraId="334F6C41"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13.3. У разі виникнення у Сторони підозри про те, що відбулося чи може відбутися порушення умов цього Розділу, відповідна Сторона зобов’язана повідомити іншу Сторону в письмовій формі. У письмовому повідомленні Сторона зобов’язана послатися на факти або подати матеріали, що достовірно підтверджують або дають підстави припускати, що відбулося чи може відбутися порушення будь-яких положень вказаного вище пункту цього Розділу іншою Стороною, її афілійованими особами, працівниками або посередниками. Після надіслання письмового повідомлення, відповідна Сторона має право зупинити виконання зобов’язань за Договором до отримання підтвердження, що порушення не відбулося або не відбудеться, яке надається не пізніше 14 календарних днів з моменту отримання повідомлення.</w:t>
      </w:r>
    </w:p>
    <w:p w14:paraId="08F8D0D5" w14:textId="77777777" w:rsidR="007A2A6F" w:rsidRPr="007A2A6F" w:rsidRDefault="007A2A6F" w:rsidP="007A2A6F">
      <w:pPr>
        <w:widowControl w:val="0"/>
        <w:ind w:right="-22" w:firstLine="426"/>
        <w:jc w:val="both"/>
        <w:rPr>
          <w:rFonts w:ascii="Times New Roman" w:hAnsi="Times New Roman"/>
          <w:color w:val="000000" w:themeColor="text1"/>
        </w:rPr>
      </w:pPr>
      <w:r w:rsidRPr="007A2A6F">
        <w:rPr>
          <w:rFonts w:ascii="Times New Roman" w:hAnsi="Times New Roman"/>
          <w:color w:val="000000" w:themeColor="text1"/>
        </w:rPr>
        <w:t>13.4. У разі вчинення однією із Сторін дій, заборонених у цьому Розділі, та/або неотримання іншою Стороною у встановлений Договором термін підтвердження, що порушення не відбулося або не відбудеться, інша Сторона має право зупинити виконання Договору на будь який строк, письмово повідомивши про це іншу Сторону.</w:t>
      </w:r>
    </w:p>
    <w:p w14:paraId="093ABCC8" w14:textId="77777777" w:rsidR="007A2A6F" w:rsidRPr="007A2A6F" w:rsidRDefault="007A2A6F" w:rsidP="007A2A6F">
      <w:pPr>
        <w:widowControl w:val="0"/>
        <w:ind w:right="-22" w:firstLine="426"/>
        <w:jc w:val="center"/>
        <w:rPr>
          <w:rFonts w:ascii="Times New Roman" w:hAnsi="Times New Roman"/>
          <w:b/>
          <w:color w:val="000000" w:themeColor="text1"/>
        </w:rPr>
      </w:pPr>
      <w:r w:rsidRPr="007A2A6F">
        <w:rPr>
          <w:rFonts w:ascii="Times New Roman" w:hAnsi="Times New Roman"/>
          <w:b/>
          <w:color w:val="000000" w:themeColor="text1"/>
        </w:rPr>
        <w:t>13. Додатки</w:t>
      </w:r>
    </w:p>
    <w:p w14:paraId="2D6905C5"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13.1. Специфікація (Додаток 1 до цього Договору) </w:t>
      </w:r>
      <w:r w:rsidRPr="007A2A6F">
        <w:rPr>
          <w:rFonts w:ascii="Times New Roman" w:hAnsi="Times New Roman"/>
          <w:i/>
          <w:color w:val="000000" w:themeColor="text1"/>
        </w:rPr>
        <w:t>(оформлюється на етапі укладення договору)</w:t>
      </w:r>
      <w:r w:rsidRPr="007A2A6F">
        <w:rPr>
          <w:rFonts w:ascii="Times New Roman" w:hAnsi="Times New Roman"/>
          <w:color w:val="000000" w:themeColor="text1"/>
        </w:rPr>
        <w:t>.</w:t>
      </w:r>
    </w:p>
    <w:p w14:paraId="310F2A7D"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13.2. Порядок передачі Товару на відповідальне зберігання та повернення Товару з відповідального зберігання (Додаток 2 до цього Договору) </w:t>
      </w:r>
      <w:r w:rsidRPr="007A2A6F">
        <w:rPr>
          <w:rFonts w:ascii="Times New Roman" w:hAnsi="Times New Roman"/>
          <w:i/>
          <w:color w:val="000000" w:themeColor="text1"/>
        </w:rPr>
        <w:t>(оформлюється на етапі укладення договору)</w:t>
      </w:r>
    </w:p>
    <w:p w14:paraId="2DDDC1AC" w14:textId="77777777" w:rsidR="007A2A6F" w:rsidRPr="007A2A6F" w:rsidRDefault="007A2A6F" w:rsidP="007A2A6F">
      <w:pPr>
        <w:ind w:right="-22" w:firstLine="426"/>
        <w:jc w:val="center"/>
        <w:rPr>
          <w:rFonts w:ascii="Times New Roman" w:hAnsi="Times New Roman"/>
          <w:b/>
          <w:color w:val="000000" w:themeColor="text1"/>
        </w:rPr>
      </w:pPr>
    </w:p>
    <w:p w14:paraId="2F5BA92B" w14:textId="77777777" w:rsidR="007A2A6F" w:rsidRPr="007A2A6F" w:rsidRDefault="007A2A6F" w:rsidP="007A2A6F">
      <w:pPr>
        <w:ind w:right="-22" w:firstLine="426"/>
        <w:jc w:val="center"/>
        <w:rPr>
          <w:rFonts w:ascii="Times New Roman" w:hAnsi="Times New Roman"/>
          <w:b/>
          <w:color w:val="000000" w:themeColor="text1"/>
        </w:rPr>
      </w:pPr>
      <w:r w:rsidRPr="007A2A6F">
        <w:rPr>
          <w:rFonts w:ascii="Times New Roman" w:hAnsi="Times New Roman"/>
          <w:b/>
          <w:color w:val="000000" w:themeColor="text1"/>
        </w:rPr>
        <w:t xml:space="preserve">15. Місцезнаходження та банківські реквізити сторін </w:t>
      </w:r>
    </w:p>
    <w:p w14:paraId="6A75AD9C" w14:textId="77777777" w:rsidR="007A2A6F" w:rsidRPr="007A2A6F" w:rsidRDefault="007A2A6F" w:rsidP="007A2A6F">
      <w:pPr>
        <w:ind w:right="-22" w:firstLine="426"/>
        <w:jc w:val="center"/>
        <w:rPr>
          <w:rFonts w:ascii="Times New Roman" w:hAnsi="Times New Roman"/>
          <w:i/>
          <w:color w:val="000000" w:themeColor="text1"/>
        </w:rPr>
      </w:pPr>
      <w:r w:rsidRPr="007A2A6F">
        <w:rPr>
          <w:rFonts w:ascii="Times New Roman" w:hAnsi="Times New Roman"/>
          <w:i/>
          <w:color w:val="000000" w:themeColor="text1"/>
        </w:rPr>
        <w:t>(заповнюється на етапі укладання договору)</w:t>
      </w:r>
    </w:p>
    <w:p w14:paraId="417F9DDB" w14:textId="108BD2A9" w:rsidR="00C33E21" w:rsidRDefault="00C33E21" w:rsidP="007A2A6F">
      <w:pPr>
        <w:ind w:left="6804"/>
        <w:rPr>
          <w:rFonts w:ascii="Times New Roman" w:hAnsi="Times New Roman"/>
          <w:color w:val="000000" w:themeColor="text1"/>
        </w:rPr>
      </w:pPr>
    </w:p>
    <w:p w14:paraId="5F1D66BF" w14:textId="05FBA6ED" w:rsidR="00155096" w:rsidRDefault="00155096" w:rsidP="007A2A6F">
      <w:pPr>
        <w:ind w:left="6804"/>
        <w:rPr>
          <w:rFonts w:ascii="Times New Roman" w:hAnsi="Times New Roman"/>
          <w:color w:val="000000" w:themeColor="text1"/>
        </w:rPr>
      </w:pPr>
    </w:p>
    <w:p w14:paraId="223F770A" w14:textId="77C68329" w:rsidR="00155096" w:rsidRDefault="00155096" w:rsidP="007A2A6F">
      <w:pPr>
        <w:ind w:left="6804"/>
        <w:rPr>
          <w:rFonts w:ascii="Times New Roman" w:hAnsi="Times New Roman"/>
          <w:color w:val="000000" w:themeColor="text1"/>
        </w:rPr>
      </w:pPr>
    </w:p>
    <w:p w14:paraId="15A2B582" w14:textId="1E19E836" w:rsidR="00155096" w:rsidRDefault="00155096" w:rsidP="007A2A6F">
      <w:pPr>
        <w:ind w:left="6804"/>
        <w:rPr>
          <w:rFonts w:ascii="Times New Roman" w:hAnsi="Times New Roman"/>
          <w:color w:val="000000" w:themeColor="text1"/>
        </w:rPr>
      </w:pPr>
    </w:p>
    <w:p w14:paraId="62EE2AFE" w14:textId="65F44822" w:rsidR="00155096" w:rsidRDefault="00155096" w:rsidP="007A2A6F">
      <w:pPr>
        <w:ind w:left="6804"/>
        <w:rPr>
          <w:rFonts w:ascii="Times New Roman" w:hAnsi="Times New Roman"/>
          <w:color w:val="000000" w:themeColor="text1"/>
        </w:rPr>
      </w:pPr>
    </w:p>
    <w:p w14:paraId="678035D6" w14:textId="77777777" w:rsidR="00155096" w:rsidRDefault="00155096" w:rsidP="007A2A6F">
      <w:pPr>
        <w:ind w:left="6804"/>
        <w:rPr>
          <w:rFonts w:ascii="Times New Roman" w:hAnsi="Times New Roman"/>
          <w:color w:val="000000" w:themeColor="text1"/>
        </w:rPr>
      </w:pPr>
    </w:p>
    <w:p w14:paraId="6D067069" w14:textId="0FF19220" w:rsidR="007A2A6F" w:rsidRPr="007A2A6F" w:rsidRDefault="007A2A6F" w:rsidP="007A2A6F">
      <w:pPr>
        <w:ind w:left="6804"/>
        <w:rPr>
          <w:rFonts w:ascii="Times New Roman" w:hAnsi="Times New Roman"/>
          <w:color w:val="000000" w:themeColor="text1"/>
        </w:rPr>
      </w:pPr>
      <w:r w:rsidRPr="007A2A6F">
        <w:rPr>
          <w:rFonts w:ascii="Times New Roman" w:hAnsi="Times New Roman"/>
          <w:color w:val="000000" w:themeColor="text1"/>
        </w:rPr>
        <w:t>Дода</w:t>
      </w:r>
      <w:r w:rsidRPr="007A2A6F">
        <w:rPr>
          <w:rFonts w:ascii="Times New Roman" w:hAnsi="Times New Roman"/>
          <w:color w:val="000000" w:themeColor="text1"/>
        </w:rPr>
        <w:lastRenderedPageBreak/>
        <w:t>ток 1</w:t>
      </w:r>
    </w:p>
    <w:p w14:paraId="2B136528" w14:textId="77777777" w:rsidR="007A2A6F" w:rsidRPr="007A2A6F" w:rsidRDefault="007A2A6F" w:rsidP="007A2A6F">
      <w:pPr>
        <w:ind w:left="6804"/>
        <w:rPr>
          <w:rFonts w:ascii="Times New Roman" w:hAnsi="Times New Roman"/>
          <w:color w:val="000000" w:themeColor="text1"/>
        </w:rPr>
      </w:pPr>
      <w:r w:rsidRPr="007A2A6F">
        <w:rPr>
          <w:rFonts w:ascii="Times New Roman" w:hAnsi="Times New Roman"/>
          <w:color w:val="000000" w:themeColor="text1"/>
        </w:rPr>
        <w:t>до Договору від ________</w:t>
      </w:r>
    </w:p>
    <w:p w14:paraId="221C707F" w14:textId="77777777" w:rsidR="007A2A6F" w:rsidRPr="007A2A6F" w:rsidRDefault="007A2A6F" w:rsidP="007A2A6F">
      <w:pPr>
        <w:ind w:left="6804"/>
        <w:rPr>
          <w:rFonts w:ascii="Times New Roman" w:hAnsi="Times New Roman"/>
          <w:color w:val="000000" w:themeColor="text1"/>
        </w:rPr>
      </w:pPr>
      <w:r w:rsidRPr="007A2A6F">
        <w:rPr>
          <w:rFonts w:ascii="Times New Roman" w:hAnsi="Times New Roman"/>
          <w:color w:val="000000" w:themeColor="text1"/>
        </w:rPr>
        <w:t>№______</w:t>
      </w:r>
    </w:p>
    <w:p w14:paraId="38147E1F" w14:textId="77777777" w:rsidR="007A2A6F" w:rsidRPr="007A2A6F" w:rsidRDefault="007A2A6F" w:rsidP="007A2A6F">
      <w:pPr>
        <w:jc w:val="center"/>
        <w:rPr>
          <w:rFonts w:ascii="Times New Roman" w:hAnsi="Times New Roman"/>
          <w:color w:val="000000" w:themeColor="text1"/>
        </w:rPr>
      </w:pPr>
      <w:r w:rsidRPr="007A2A6F">
        <w:rPr>
          <w:rFonts w:ascii="Times New Roman" w:hAnsi="Times New Roman"/>
          <w:color w:val="000000" w:themeColor="text1"/>
        </w:rPr>
        <w:t>СПЕЦИФІКАЦІЯ</w:t>
      </w:r>
    </w:p>
    <w:p w14:paraId="053737C4" w14:textId="77777777" w:rsidR="007A2A6F" w:rsidRPr="007A2A6F" w:rsidRDefault="007A2A6F" w:rsidP="007A2A6F">
      <w:pPr>
        <w:jc w:val="center"/>
        <w:rPr>
          <w:rFonts w:ascii="Times New Roman" w:hAnsi="Times New Roman"/>
          <w:color w:val="000000" w:themeColor="text1"/>
        </w:rPr>
      </w:pPr>
    </w:p>
    <w:p w14:paraId="32631F23"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 xml:space="preserve">ДК 021:2015 30210000-4 </w:t>
      </w:r>
    </w:p>
    <w:p w14:paraId="1FAE5FC1" w14:textId="77777777" w:rsidR="007A2A6F" w:rsidRPr="007A2A6F" w:rsidRDefault="007A2A6F" w:rsidP="007A2A6F">
      <w:pPr>
        <w:jc w:val="center"/>
        <w:rPr>
          <w:rFonts w:ascii="Times New Roman" w:hAnsi="Times New Roman"/>
          <w:color w:val="000000" w:themeColor="text1"/>
        </w:rPr>
      </w:pPr>
      <w:r w:rsidRPr="007A2A6F">
        <w:rPr>
          <w:rFonts w:ascii="Times New Roman" w:hAnsi="Times New Roman"/>
          <w:b/>
          <w:color w:val="000000" w:themeColor="text1"/>
        </w:rPr>
        <w:t xml:space="preserve">«Машини для обробки даних (апаратна частина)» </w:t>
      </w:r>
      <w:r w:rsidRPr="007A2A6F">
        <w:rPr>
          <w:rFonts w:ascii="Times New Roman" w:hAnsi="Times New Roman"/>
          <w:color w:val="000000" w:themeColor="text1"/>
        </w:rPr>
        <w:t>(Ноутбуки)</w:t>
      </w:r>
    </w:p>
    <w:p w14:paraId="7F9C2103" w14:textId="77777777" w:rsidR="007A2A6F" w:rsidRPr="007A2A6F" w:rsidRDefault="007A2A6F" w:rsidP="007A2A6F">
      <w:pPr>
        <w:jc w:val="center"/>
        <w:rPr>
          <w:rFonts w:ascii="Times New Roman" w:hAnsi="Times New Roman"/>
          <w:strike/>
          <w:color w:val="000000" w:themeColor="text1"/>
        </w:rPr>
      </w:pPr>
    </w:p>
    <w:p w14:paraId="23AB6F3F" w14:textId="77777777" w:rsidR="007A2A6F" w:rsidRPr="007A2A6F" w:rsidRDefault="007A2A6F" w:rsidP="007A2A6F">
      <w:pPr>
        <w:jc w:val="center"/>
        <w:rPr>
          <w:rFonts w:ascii="Times New Roman" w:hAnsi="Times New Roman"/>
          <w:strike/>
          <w:color w:val="000000" w:themeColor="text1"/>
        </w:rPr>
      </w:pPr>
    </w:p>
    <w:tbl>
      <w:tblPr>
        <w:tblW w:w="9840" w:type="dxa"/>
        <w:tblInd w:w="-10" w:type="dxa"/>
        <w:tblLayout w:type="fixed"/>
        <w:tblLook w:val="04A0" w:firstRow="1" w:lastRow="0" w:firstColumn="1" w:lastColumn="0" w:noHBand="0" w:noVBand="1"/>
      </w:tblPr>
      <w:tblGrid>
        <w:gridCol w:w="477"/>
        <w:gridCol w:w="2140"/>
        <w:gridCol w:w="991"/>
        <w:gridCol w:w="1133"/>
        <w:gridCol w:w="2549"/>
        <w:gridCol w:w="1275"/>
        <w:gridCol w:w="1275"/>
      </w:tblGrid>
      <w:tr w:rsidR="007A2A6F" w:rsidRPr="007A2A6F" w14:paraId="16F3A4B8" w14:textId="77777777" w:rsidTr="007A2A6F">
        <w:trPr>
          <w:trHeight w:val="1040"/>
        </w:trPr>
        <w:tc>
          <w:tcPr>
            <w:tcW w:w="4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2D780CF"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w:t>
            </w:r>
          </w:p>
        </w:tc>
        <w:tc>
          <w:tcPr>
            <w:tcW w:w="214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752C2A"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Найменування товару (Part Number /артикул вирбника)</w:t>
            </w:r>
          </w:p>
        </w:tc>
        <w:tc>
          <w:tcPr>
            <w:tcW w:w="992" w:type="dxa"/>
            <w:tcBorders>
              <w:top w:val="single" w:sz="4" w:space="0" w:color="000000"/>
              <w:left w:val="single" w:sz="4" w:space="0" w:color="000000"/>
              <w:bottom w:val="nil"/>
              <w:right w:val="single" w:sz="4" w:space="0" w:color="000000"/>
            </w:tcBorders>
            <w:tcMar>
              <w:top w:w="0" w:type="dxa"/>
              <w:left w:w="10" w:type="dxa"/>
              <w:bottom w:w="0" w:type="dxa"/>
              <w:right w:w="10" w:type="dxa"/>
            </w:tcMar>
            <w:vAlign w:val="center"/>
            <w:hideMark/>
          </w:tcPr>
          <w:p w14:paraId="4A2C0C1E"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Одиниця</w:t>
            </w:r>
          </w:p>
          <w:p w14:paraId="16D9C8F9"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виміру</w:t>
            </w:r>
          </w:p>
        </w:tc>
        <w:tc>
          <w:tcPr>
            <w:tcW w:w="113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FFA56A"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Кількість</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979ACBF"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Технічні  характеристики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E5020A"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Ціна за одиницю грн без ПДВ</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B8C0DA2"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Сума грн без ПДВ</w:t>
            </w:r>
          </w:p>
        </w:tc>
      </w:tr>
      <w:tr w:rsidR="007A2A6F" w:rsidRPr="007A2A6F" w14:paraId="720E61AC" w14:textId="77777777" w:rsidTr="007A2A6F">
        <w:trPr>
          <w:trHeight w:val="526"/>
        </w:trPr>
        <w:tc>
          <w:tcPr>
            <w:tcW w:w="4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C02E869" w14:textId="77777777" w:rsidR="007A2A6F" w:rsidRPr="007A2A6F" w:rsidRDefault="007A2A6F">
            <w:pPr>
              <w:widowControl w:val="0"/>
              <w:jc w:val="center"/>
              <w:rPr>
                <w:rFonts w:ascii="Times New Roman" w:hAnsi="Times New Roman"/>
                <w:color w:val="000000" w:themeColor="text1"/>
              </w:rPr>
            </w:pPr>
          </w:p>
        </w:tc>
        <w:tc>
          <w:tcPr>
            <w:tcW w:w="214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69AB526" w14:textId="77777777" w:rsidR="007A2A6F" w:rsidRPr="007A2A6F" w:rsidRDefault="007A2A6F">
            <w:pPr>
              <w:widowControl w:val="0"/>
              <w:jc w:val="center"/>
              <w:rPr>
                <w:rFonts w:ascii="Times New Roman" w:hAnsi="Times New Roman"/>
                <w:color w:val="000000" w:themeColor="text1"/>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82444B3" w14:textId="77777777" w:rsidR="007A2A6F" w:rsidRPr="007A2A6F" w:rsidRDefault="007A2A6F">
            <w:pPr>
              <w:widowControl w:val="0"/>
              <w:jc w:val="center"/>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26C7552" w14:textId="77777777" w:rsidR="007A2A6F" w:rsidRPr="007A2A6F" w:rsidRDefault="007A2A6F">
            <w:pPr>
              <w:widowControl w:val="0"/>
              <w:jc w:val="center"/>
              <w:rPr>
                <w:rFonts w:ascii="Times New Roman" w:hAnsi="Times New Roman"/>
                <w:color w:val="000000" w:themeColor="text1"/>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25DDB304" w14:textId="77777777" w:rsidR="007A2A6F" w:rsidRPr="007A2A6F" w:rsidRDefault="007A2A6F">
            <w:pPr>
              <w:widowControl w:val="0"/>
              <w:jc w:val="center"/>
              <w:rPr>
                <w:rFonts w:ascii="Times New Roman" w:hAnsi="Times New Roman"/>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Pr>
          <w:p w14:paraId="45296D54" w14:textId="77777777" w:rsidR="007A2A6F" w:rsidRPr="007A2A6F" w:rsidRDefault="007A2A6F">
            <w:pPr>
              <w:widowControl w:val="0"/>
              <w:jc w:val="center"/>
              <w:rPr>
                <w:rFonts w:ascii="Times New Roman" w:hAnsi="Times New Roman"/>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Pr>
          <w:p w14:paraId="6154174A" w14:textId="77777777" w:rsidR="007A2A6F" w:rsidRPr="007A2A6F" w:rsidRDefault="007A2A6F">
            <w:pPr>
              <w:widowControl w:val="0"/>
              <w:jc w:val="center"/>
              <w:rPr>
                <w:rFonts w:ascii="Times New Roman" w:hAnsi="Times New Roman"/>
                <w:color w:val="000000" w:themeColor="text1"/>
              </w:rPr>
            </w:pPr>
          </w:p>
        </w:tc>
      </w:tr>
      <w:tr w:rsidR="007A2A6F" w:rsidRPr="007A2A6F" w14:paraId="1772E97F" w14:textId="77777777" w:rsidTr="007A2A6F">
        <w:trPr>
          <w:trHeight w:val="224"/>
        </w:trPr>
        <w:tc>
          <w:tcPr>
            <w:tcW w:w="8570"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C603FD"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lastRenderedPageBreak/>
              <w:t>Загальна ціна грн без ПДВ</w:t>
            </w:r>
          </w:p>
        </w:tc>
        <w:tc>
          <w:tcPr>
            <w:tcW w:w="1276" w:type="dxa"/>
            <w:tcBorders>
              <w:top w:val="single" w:sz="4" w:space="0" w:color="000000"/>
              <w:left w:val="single" w:sz="4" w:space="0" w:color="000000"/>
              <w:bottom w:val="single" w:sz="4" w:space="0" w:color="000000"/>
              <w:right w:val="single" w:sz="4" w:space="0" w:color="000000"/>
            </w:tcBorders>
            <w:vAlign w:val="center"/>
          </w:tcPr>
          <w:p w14:paraId="4393C82B" w14:textId="77777777" w:rsidR="007A2A6F" w:rsidRPr="007A2A6F" w:rsidRDefault="007A2A6F">
            <w:pPr>
              <w:jc w:val="center"/>
              <w:rPr>
                <w:rFonts w:ascii="Times New Roman" w:hAnsi="Times New Roman"/>
                <w:b/>
                <w:color w:val="000000" w:themeColor="text1"/>
              </w:rPr>
            </w:pPr>
          </w:p>
        </w:tc>
      </w:tr>
      <w:tr w:rsidR="007A2A6F" w:rsidRPr="007A2A6F" w14:paraId="153C81F1" w14:textId="77777777" w:rsidTr="007A2A6F">
        <w:trPr>
          <w:trHeight w:val="224"/>
        </w:trPr>
        <w:tc>
          <w:tcPr>
            <w:tcW w:w="8570"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E7478BE"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ПДВ, грн</w:t>
            </w:r>
          </w:p>
        </w:tc>
        <w:tc>
          <w:tcPr>
            <w:tcW w:w="1276" w:type="dxa"/>
            <w:tcBorders>
              <w:top w:val="single" w:sz="4" w:space="0" w:color="000000"/>
              <w:left w:val="single" w:sz="4" w:space="0" w:color="000000"/>
              <w:bottom w:val="single" w:sz="4" w:space="0" w:color="000000"/>
              <w:right w:val="single" w:sz="4" w:space="0" w:color="000000"/>
            </w:tcBorders>
            <w:vAlign w:val="center"/>
          </w:tcPr>
          <w:p w14:paraId="4548CF10" w14:textId="77777777" w:rsidR="007A2A6F" w:rsidRPr="007A2A6F" w:rsidRDefault="007A2A6F">
            <w:pPr>
              <w:jc w:val="center"/>
              <w:rPr>
                <w:rFonts w:ascii="Times New Roman" w:hAnsi="Times New Roman"/>
                <w:b/>
                <w:color w:val="000000" w:themeColor="text1"/>
              </w:rPr>
            </w:pPr>
          </w:p>
        </w:tc>
      </w:tr>
      <w:tr w:rsidR="007A2A6F" w:rsidRPr="007A2A6F" w14:paraId="6E62DA39" w14:textId="77777777" w:rsidTr="007A2A6F">
        <w:trPr>
          <w:trHeight w:val="224"/>
        </w:trPr>
        <w:tc>
          <w:tcPr>
            <w:tcW w:w="8570"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D51A7F5"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з ПДВ</w:t>
            </w:r>
          </w:p>
        </w:tc>
        <w:tc>
          <w:tcPr>
            <w:tcW w:w="1276" w:type="dxa"/>
            <w:tcBorders>
              <w:top w:val="single" w:sz="4" w:space="0" w:color="000000"/>
              <w:left w:val="single" w:sz="4" w:space="0" w:color="000000"/>
              <w:bottom w:val="single" w:sz="4" w:space="0" w:color="000000"/>
              <w:right w:val="single" w:sz="4" w:space="0" w:color="000000"/>
            </w:tcBorders>
            <w:vAlign w:val="center"/>
          </w:tcPr>
          <w:p w14:paraId="50A53EB1" w14:textId="77777777" w:rsidR="007A2A6F" w:rsidRPr="007A2A6F" w:rsidRDefault="007A2A6F">
            <w:pPr>
              <w:jc w:val="center"/>
              <w:rPr>
                <w:rFonts w:ascii="Times New Roman" w:hAnsi="Times New Roman"/>
                <w:b/>
                <w:color w:val="000000" w:themeColor="text1"/>
              </w:rPr>
            </w:pPr>
          </w:p>
        </w:tc>
      </w:tr>
    </w:tbl>
    <w:p w14:paraId="615AB950" w14:textId="77777777" w:rsidR="007A2A6F" w:rsidRPr="007A2A6F" w:rsidRDefault="007A2A6F" w:rsidP="007A2A6F">
      <w:pPr>
        <w:jc w:val="both"/>
        <w:rPr>
          <w:rFonts w:ascii="Times New Roman" w:hAnsi="Times New Roman"/>
          <w:i/>
          <w:color w:val="000000" w:themeColor="text1"/>
          <w:lang w:eastAsia="en-GB"/>
        </w:rPr>
      </w:pPr>
      <w:r w:rsidRPr="007A2A6F">
        <w:rPr>
          <w:rFonts w:ascii="Times New Roman" w:hAnsi="Times New Roman"/>
          <w:i/>
          <w:color w:val="000000" w:themeColor="text1"/>
        </w:rPr>
        <w:t>специфікація заповнюється на етапі укладання договору</w:t>
      </w:r>
    </w:p>
    <w:p w14:paraId="70840E99" w14:textId="77777777" w:rsidR="007A2A6F" w:rsidRPr="007A2A6F" w:rsidRDefault="007A2A6F" w:rsidP="007A2A6F">
      <w:pPr>
        <w:rPr>
          <w:rFonts w:ascii="Times New Roman" w:hAnsi="Times New Roman"/>
          <w:color w:val="000000" w:themeColor="text1"/>
        </w:rPr>
      </w:pPr>
    </w:p>
    <w:p w14:paraId="1530E9F0" w14:textId="77777777" w:rsidR="007A2A6F" w:rsidRPr="007A2A6F" w:rsidRDefault="007A2A6F" w:rsidP="007A2A6F">
      <w:pPr>
        <w:jc w:val="center"/>
        <w:rPr>
          <w:rFonts w:ascii="Times New Roman" w:hAnsi="Times New Roman"/>
          <w:color w:val="000000" w:themeColor="text1"/>
        </w:rPr>
      </w:pPr>
    </w:p>
    <w:p w14:paraId="108B5476"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color w:val="000000" w:themeColor="text1"/>
        </w:rPr>
        <w:t xml:space="preserve">                    ПОКУПЕЦЬ                                                                 ПОСТАЧАЛЬНИК</w:t>
      </w:r>
    </w:p>
    <w:p w14:paraId="4C33F627" w14:textId="77777777" w:rsidR="007A2A6F" w:rsidRPr="007A2A6F" w:rsidRDefault="007A2A6F" w:rsidP="007A2A6F">
      <w:pPr>
        <w:jc w:val="both"/>
        <w:rPr>
          <w:rFonts w:ascii="Times New Roman" w:hAnsi="Times New Roman"/>
          <w:color w:val="000000" w:themeColor="text1"/>
        </w:rPr>
      </w:pPr>
    </w:p>
    <w:p w14:paraId="0077145B"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color w:val="000000" w:themeColor="text1"/>
        </w:rPr>
        <w:t xml:space="preserve">           _____________________                                                 ______________________</w:t>
      </w:r>
    </w:p>
    <w:p w14:paraId="7354A6E5" w14:textId="77777777" w:rsidR="007A2A6F" w:rsidRPr="007A2A6F" w:rsidRDefault="007A2A6F" w:rsidP="007A2A6F">
      <w:pPr>
        <w:jc w:val="both"/>
        <w:rPr>
          <w:rFonts w:ascii="Times New Roman" w:hAnsi="Times New Roman"/>
          <w:color w:val="000000" w:themeColor="text1"/>
        </w:rPr>
      </w:pPr>
    </w:p>
    <w:p w14:paraId="1193961B" w14:textId="77777777" w:rsidR="007A2A6F" w:rsidRPr="007A2A6F" w:rsidRDefault="007A2A6F" w:rsidP="007A2A6F">
      <w:pPr>
        <w:jc w:val="both"/>
        <w:rPr>
          <w:rFonts w:ascii="Times New Roman" w:hAnsi="Times New Roman"/>
          <w:color w:val="000000" w:themeColor="text1"/>
        </w:rPr>
      </w:pPr>
    </w:p>
    <w:p w14:paraId="65F25303" w14:textId="77777777" w:rsidR="007A2A6F" w:rsidRPr="007A2A6F" w:rsidRDefault="007A2A6F" w:rsidP="007A2A6F">
      <w:pPr>
        <w:jc w:val="both"/>
        <w:rPr>
          <w:rFonts w:ascii="Times New Roman" w:hAnsi="Times New Roman"/>
          <w:color w:val="000000" w:themeColor="text1"/>
        </w:rPr>
      </w:pPr>
    </w:p>
    <w:p w14:paraId="1C6785B0" w14:textId="77777777" w:rsidR="007A2A6F" w:rsidRPr="007A2A6F" w:rsidRDefault="007A2A6F" w:rsidP="007A2A6F">
      <w:pPr>
        <w:rPr>
          <w:rFonts w:ascii="Times New Roman" w:hAnsi="Times New Roman"/>
          <w:color w:val="000000" w:themeColor="text1"/>
        </w:rPr>
      </w:pPr>
      <w:r w:rsidRPr="007A2A6F">
        <w:rPr>
          <w:rFonts w:ascii="Times New Roman" w:hAnsi="Times New Roman"/>
          <w:color w:val="000000" w:themeColor="text1"/>
        </w:rPr>
        <w:br w:type="page"/>
      </w:r>
    </w:p>
    <w:p w14:paraId="4A80847B" w14:textId="77777777" w:rsidR="007A2A6F" w:rsidRPr="007A2A6F" w:rsidRDefault="007A2A6F" w:rsidP="007A2A6F">
      <w:pPr>
        <w:ind w:left="6804"/>
        <w:rPr>
          <w:rFonts w:ascii="Times New Roman" w:hAnsi="Times New Roman"/>
          <w:color w:val="000000" w:themeColor="text1"/>
        </w:rPr>
      </w:pPr>
      <w:r w:rsidRPr="007A2A6F">
        <w:rPr>
          <w:rFonts w:ascii="Times New Roman" w:hAnsi="Times New Roman"/>
          <w:color w:val="000000" w:themeColor="text1"/>
        </w:rPr>
        <w:lastRenderedPageBreak/>
        <w:t>Додаток 2</w:t>
      </w:r>
    </w:p>
    <w:p w14:paraId="3F6750D4" w14:textId="77777777" w:rsidR="007A2A6F" w:rsidRPr="007A2A6F" w:rsidRDefault="007A2A6F" w:rsidP="007A2A6F">
      <w:pPr>
        <w:ind w:left="6804"/>
        <w:rPr>
          <w:rFonts w:ascii="Times New Roman" w:hAnsi="Times New Roman"/>
          <w:color w:val="000000" w:themeColor="text1"/>
        </w:rPr>
      </w:pPr>
      <w:r w:rsidRPr="007A2A6F">
        <w:rPr>
          <w:rFonts w:ascii="Times New Roman" w:hAnsi="Times New Roman"/>
          <w:color w:val="000000" w:themeColor="text1"/>
        </w:rPr>
        <w:t>до Договору від ________</w:t>
      </w:r>
    </w:p>
    <w:p w14:paraId="7994AF4D" w14:textId="77777777" w:rsidR="007A2A6F" w:rsidRPr="007A2A6F" w:rsidRDefault="007A2A6F" w:rsidP="007A2A6F">
      <w:pPr>
        <w:ind w:left="6804"/>
        <w:rPr>
          <w:rFonts w:ascii="Times New Roman" w:hAnsi="Times New Roman"/>
          <w:color w:val="000000" w:themeColor="text1"/>
        </w:rPr>
      </w:pPr>
      <w:r w:rsidRPr="007A2A6F">
        <w:rPr>
          <w:rFonts w:ascii="Times New Roman" w:hAnsi="Times New Roman"/>
          <w:color w:val="000000" w:themeColor="text1"/>
        </w:rPr>
        <w:t>№______</w:t>
      </w:r>
    </w:p>
    <w:p w14:paraId="58161874" w14:textId="77777777" w:rsidR="007A2A6F" w:rsidRPr="007A2A6F" w:rsidRDefault="007A2A6F" w:rsidP="007A2A6F">
      <w:pPr>
        <w:jc w:val="right"/>
        <w:rPr>
          <w:rFonts w:ascii="Times New Roman" w:hAnsi="Times New Roman"/>
          <w:color w:val="000000" w:themeColor="text1"/>
        </w:rPr>
      </w:pPr>
    </w:p>
    <w:p w14:paraId="62B5012A"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 xml:space="preserve">Порядок </w:t>
      </w:r>
    </w:p>
    <w:p w14:paraId="54FA9F18"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 xml:space="preserve">передачі Товару на відповідальне зберігання </w:t>
      </w:r>
    </w:p>
    <w:p w14:paraId="2DB638B5"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та повернення Товару з відповідального зберігання</w:t>
      </w:r>
    </w:p>
    <w:p w14:paraId="42AA3B31" w14:textId="77777777" w:rsidR="007A2A6F" w:rsidRPr="007A2A6F" w:rsidRDefault="007A2A6F" w:rsidP="007A2A6F">
      <w:pPr>
        <w:jc w:val="both"/>
        <w:rPr>
          <w:rFonts w:ascii="Times New Roman" w:hAnsi="Times New Roman"/>
          <w:color w:val="000000" w:themeColor="text1"/>
        </w:rPr>
      </w:pPr>
    </w:p>
    <w:p w14:paraId="17AD8C90" w14:textId="77777777" w:rsidR="007A2A6F" w:rsidRPr="007A2A6F" w:rsidRDefault="007A2A6F" w:rsidP="007A2A6F">
      <w:pPr>
        <w:jc w:val="both"/>
        <w:rPr>
          <w:rFonts w:ascii="Times New Roman" w:hAnsi="Times New Roman"/>
          <w:color w:val="000000" w:themeColor="text1"/>
        </w:rPr>
      </w:pPr>
    </w:p>
    <w:p w14:paraId="77F627E8" w14:textId="77777777" w:rsidR="007A2A6F" w:rsidRPr="007A2A6F" w:rsidRDefault="007A2A6F" w:rsidP="007A2A6F">
      <w:pPr>
        <w:ind w:firstLine="426"/>
        <w:jc w:val="both"/>
        <w:rPr>
          <w:rFonts w:ascii="Times New Roman" w:hAnsi="Times New Roman"/>
          <w:color w:val="000000" w:themeColor="text1"/>
        </w:rPr>
      </w:pPr>
      <w:r w:rsidRPr="007A2A6F">
        <w:rPr>
          <w:rFonts w:ascii="Times New Roman" w:hAnsi="Times New Roman"/>
          <w:color w:val="000000" w:themeColor="text1"/>
        </w:rPr>
        <w:lastRenderedPageBreak/>
        <w:t>1.1. За умовами цього Договору Покупець передає Постачальнику на підставі Акта приймання-передачі на відповідальне зберігання Товару, а Постачальник приймає на відповідальне зберігання з «___» ______ 2021 р. до «____» ______ 20____ р. включно Товар, підписує Акт приймання-передачі на відповідальне зберігання Товару та зобов’язується повернути Замовнику наступний товар без погіршення його якісних характеристик:</w:t>
      </w:r>
    </w:p>
    <w:p w14:paraId="3965E6F1" w14:textId="77777777" w:rsidR="007A2A6F" w:rsidRPr="007A2A6F" w:rsidRDefault="007A2A6F" w:rsidP="007A2A6F">
      <w:pPr>
        <w:ind w:left="57"/>
        <w:jc w:val="both"/>
        <w:rPr>
          <w:rFonts w:ascii="Times New Roman" w:hAnsi="Times New Roman"/>
          <w:color w:val="000000" w:themeColor="text1"/>
        </w:rPr>
      </w:pPr>
    </w:p>
    <w:tbl>
      <w:tblPr>
        <w:tblW w:w="9780" w:type="dxa"/>
        <w:tblInd w:w="-5" w:type="dxa"/>
        <w:tblLayout w:type="fixed"/>
        <w:tblLook w:val="04A0" w:firstRow="1" w:lastRow="0" w:firstColumn="1" w:lastColumn="0" w:noHBand="0" w:noVBand="1"/>
      </w:tblPr>
      <w:tblGrid>
        <w:gridCol w:w="425"/>
        <w:gridCol w:w="1701"/>
        <w:gridCol w:w="992"/>
        <w:gridCol w:w="1559"/>
        <w:gridCol w:w="2268"/>
        <w:gridCol w:w="1701"/>
        <w:gridCol w:w="1134"/>
      </w:tblGrid>
      <w:tr w:rsidR="007A2A6F" w:rsidRPr="007A2A6F" w14:paraId="5EE5BBD2" w14:textId="77777777" w:rsidTr="007A2A6F">
        <w:trPr>
          <w:trHeight w:val="1040"/>
        </w:trPr>
        <w:tc>
          <w:tcPr>
            <w:tcW w:w="4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559888A"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6D7D992"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Найменування товару (Part Number /артикул вирбника)</w:t>
            </w:r>
          </w:p>
        </w:tc>
        <w:tc>
          <w:tcPr>
            <w:tcW w:w="992" w:type="dxa"/>
            <w:tcBorders>
              <w:top w:val="single" w:sz="4" w:space="0" w:color="000000"/>
              <w:left w:val="single" w:sz="4" w:space="0" w:color="000000"/>
              <w:bottom w:val="nil"/>
              <w:right w:val="single" w:sz="4" w:space="0" w:color="000000"/>
            </w:tcBorders>
            <w:tcMar>
              <w:top w:w="0" w:type="dxa"/>
              <w:left w:w="10" w:type="dxa"/>
              <w:bottom w:w="0" w:type="dxa"/>
              <w:right w:w="10" w:type="dxa"/>
            </w:tcMar>
            <w:vAlign w:val="center"/>
            <w:hideMark/>
          </w:tcPr>
          <w:p w14:paraId="41C27BCC"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Одиниця</w:t>
            </w:r>
          </w:p>
          <w:p w14:paraId="5D141F11"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виміру</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7F8C6D6"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Кількість</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4DF0DCA7"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Технічні  характеристики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C4DD580"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Ціна за одиницю грн без ПДВ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1045961"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Сума грн без ПДВ</w:t>
            </w:r>
          </w:p>
        </w:tc>
      </w:tr>
      <w:tr w:rsidR="007A2A6F" w:rsidRPr="007A2A6F" w14:paraId="20399B19" w14:textId="77777777" w:rsidTr="007A2A6F">
        <w:trPr>
          <w:trHeight w:val="526"/>
        </w:trPr>
        <w:tc>
          <w:tcPr>
            <w:tcW w:w="4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E636279" w14:textId="77777777" w:rsidR="007A2A6F" w:rsidRPr="007A2A6F" w:rsidRDefault="007A2A6F">
            <w:pPr>
              <w:widowControl w:val="0"/>
              <w:jc w:val="center"/>
              <w:rPr>
                <w:rFonts w:ascii="Times New Roman" w:hAnsi="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5C5871C" w14:textId="77777777" w:rsidR="007A2A6F" w:rsidRPr="007A2A6F" w:rsidRDefault="007A2A6F">
            <w:pPr>
              <w:widowControl w:val="0"/>
              <w:jc w:val="center"/>
              <w:rPr>
                <w:rFonts w:ascii="Times New Roman" w:hAnsi="Times New Roman"/>
                <w:color w:val="000000" w:themeColor="text1"/>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DD1E20" w14:textId="77777777" w:rsidR="007A2A6F" w:rsidRPr="007A2A6F" w:rsidRDefault="007A2A6F">
            <w:pPr>
              <w:widowControl w:val="0"/>
              <w:jc w:val="center"/>
              <w:rPr>
                <w:rFonts w:ascii="Times New Roman" w:hAnsi="Times New Roman"/>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ED9B37A" w14:textId="77777777" w:rsidR="007A2A6F" w:rsidRPr="007A2A6F" w:rsidRDefault="007A2A6F">
            <w:pPr>
              <w:widowControl w:val="0"/>
              <w:jc w:val="center"/>
              <w:rPr>
                <w:rFonts w:ascii="Times New Roman" w:hAnsi="Times New Roman"/>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0C720EB" w14:textId="77777777" w:rsidR="007A2A6F" w:rsidRPr="007A2A6F" w:rsidRDefault="007A2A6F">
            <w:pPr>
              <w:widowControl w:val="0"/>
              <w:jc w:val="center"/>
              <w:rPr>
                <w:rFonts w:ascii="Times New Roman" w:hAnsi="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3246A9CB" w14:textId="77777777" w:rsidR="007A2A6F" w:rsidRPr="007A2A6F" w:rsidRDefault="007A2A6F">
            <w:pPr>
              <w:widowControl w:val="0"/>
              <w:jc w:val="center"/>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cPr>
          <w:p w14:paraId="5BECA317" w14:textId="77777777" w:rsidR="007A2A6F" w:rsidRPr="007A2A6F" w:rsidRDefault="007A2A6F">
            <w:pPr>
              <w:widowControl w:val="0"/>
              <w:jc w:val="center"/>
              <w:rPr>
                <w:rFonts w:ascii="Times New Roman" w:hAnsi="Times New Roman"/>
                <w:color w:val="000000" w:themeColor="text1"/>
              </w:rPr>
            </w:pPr>
          </w:p>
        </w:tc>
      </w:tr>
      <w:tr w:rsidR="007A2A6F" w:rsidRPr="007A2A6F" w14:paraId="7C19CC41"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FFDD94"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без ПДВ</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46C40" w14:textId="77777777" w:rsidR="007A2A6F" w:rsidRPr="007A2A6F" w:rsidRDefault="007A2A6F">
            <w:pPr>
              <w:jc w:val="center"/>
              <w:rPr>
                <w:rFonts w:ascii="Times New Roman" w:hAnsi="Times New Roman"/>
                <w:b/>
                <w:color w:val="000000" w:themeColor="text1"/>
              </w:rPr>
            </w:pPr>
          </w:p>
        </w:tc>
      </w:tr>
      <w:tr w:rsidR="007A2A6F" w:rsidRPr="007A2A6F" w14:paraId="6BE4A924"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4BDE73B"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ПДВ, грн.</w:t>
            </w:r>
          </w:p>
        </w:tc>
        <w:tc>
          <w:tcPr>
            <w:tcW w:w="1134" w:type="dxa"/>
            <w:tcBorders>
              <w:top w:val="single" w:sz="4" w:space="0" w:color="000000"/>
              <w:left w:val="single" w:sz="4" w:space="0" w:color="000000"/>
              <w:bottom w:val="single" w:sz="4" w:space="0" w:color="000000"/>
              <w:right w:val="single" w:sz="4" w:space="0" w:color="000000"/>
            </w:tcBorders>
            <w:vAlign w:val="center"/>
          </w:tcPr>
          <w:p w14:paraId="045C819A" w14:textId="77777777" w:rsidR="007A2A6F" w:rsidRPr="007A2A6F" w:rsidRDefault="007A2A6F">
            <w:pPr>
              <w:jc w:val="center"/>
              <w:rPr>
                <w:rFonts w:ascii="Times New Roman" w:hAnsi="Times New Roman"/>
                <w:b/>
                <w:color w:val="000000" w:themeColor="text1"/>
              </w:rPr>
            </w:pPr>
          </w:p>
        </w:tc>
      </w:tr>
      <w:tr w:rsidR="007A2A6F" w:rsidRPr="007A2A6F" w14:paraId="76E76E5A"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E39ACC2"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з ПДВ</w:t>
            </w:r>
          </w:p>
        </w:tc>
        <w:tc>
          <w:tcPr>
            <w:tcW w:w="1134" w:type="dxa"/>
            <w:tcBorders>
              <w:top w:val="single" w:sz="4" w:space="0" w:color="000000"/>
              <w:left w:val="single" w:sz="4" w:space="0" w:color="000000"/>
              <w:bottom w:val="single" w:sz="4" w:space="0" w:color="000000"/>
              <w:right w:val="single" w:sz="4" w:space="0" w:color="000000"/>
            </w:tcBorders>
            <w:vAlign w:val="center"/>
          </w:tcPr>
          <w:p w14:paraId="45A570DB" w14:textId="77777777" w:rsidR="007A2A6F" w:rsidRPr="007A2A6F" w:rsidRDefault="007A2A6F">
            <w:pPr>
              <w:jc w:val="center"/>
              <w:rPr>
                <w:rFonts w:ascii="Times New Roman" w:hAnsi="Times New Roman"/>
                <w:b/>
                <w:color w:val="000000" w:themeColor="text1"/>
              </w:rPr>
            </w:pPr>
          </w:p>
        </w:tc>
      </w:tr>
    </w:tbl>
    <w:p w14:paraId="27816902" w14:textId="77777777" w:rsidR="007A2A6F" w:rsidRPr="007A2A6F" w:rsidRDefault="007A2A6F" w:rsidP="007A2A6F">
      <w:pPr>
        <w:ind w:left="-851" w:firstLine="284"/>
        <w:jc w:val="both"/>
        <w:rPr>
          <w:rFonts w:ascii="Times New Roman" w:hAnsi="Times New Roman"/>
          <w:color w:val="000000" w:themeColor="text1"/>
          <w:lang w:eastAsia="en-GB"/>
        </w:rPr>
      </w:pPr>
    </w:p>
    <w:p w14:paraId="2AA64460"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1.2. Зберігання Товару здійснюється на складі Постачальника (далі – Склад), розташованому за адресою: _______________________.  </w:t>
      </w:r>
    </w:p>
    <w:p w14:paraId="4799D7C3"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Товар, що передається на зберігання, є власністю Покупця згідно з укладеним Сторонами цим Договору.</w:t>
      </w:r>
    </w:p>
    <w:p w14:paraId="73F73937" w14:textId="77777777" w:rsidR="007A2A6F" w:rsidRPr="007A2A6F" w:rsidRDefault="007A2A6F" w:rsidP="007A2A6F">
      <w:pPr>
        <w:ind w:right="-22" w:firstLine="426"/>
        <w:jc w:val="both"/>
        <w:rPr>
          <w:rFonts w:ascii="Times New Roman" w:hAnsi="Times New Roman"/>
          <w:b/>
          <w:color w:val="000000" w:themeColor="text1"/>
        </w:rPr>
      </w:pPr>
      <w:r w:rsidRPr="007A2A6F">
        <w:rPr>
          <w:rFonts w:ascii="Times New Roman" w:hAnsi="Times New Roman"/>
          <w:color w:val="000000" w:themeColor="text1"/>
        </w:rPr>
        <w:t>1.3. Право власності на Товар до Постачальника після передачі Товару на відповідальне зберігання не переходить.</w:t>
      </w:r>
    </w:p>
    <w:p w14:paraId="6E5AE9F7"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1.4. Товар не може бути задіяний в господарському обороті Постачальника або бути переданий ним третім особам, або переміщений зі Складу у будь-який спосіб без письмової згоди Покупця.</w:t>
      </w:r>
    </w:p>
    <w:p w14:paraId="30CE93A8"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1.5. Постачальник зобов'язаний:</w:t>
      </w:r>
    </w:p>
    <w:p w14:paraId="00034F4E"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1.5.1. Забезпечити зберігання Товару Покупця на Складі.</w:t>
      </w:r>
    </w:p>
    <w:p w14:paraId="1A060A73"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1.5.2. Здійснювати повернення Товару Замовнику протягом однієї доби, згідно з наданими Покупцем документами (Акт видачі Товару з відповідального  зберігання тощо).</w:t>
      </w:r>
    </w:p>
    <w:p w14:paraId="74CBB092"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1.5.3. Постачальник несе повну відповідальність за зберігання Товару, відповідної якості до повернення його Покупцю.</w:t>
      </w:r>
    </w:p>
    <w:p w14:paraId="4541D40D"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1.5.4. У разі втрати Постачальником переданого на відповідальне зберігання Товару за цим Договором, Постачальник відшкодовує Покупцю в подвійному обсязі вартість неповерненого Товару, визначеного в пункті 4.1 цього Договору та відповідно до вартості за одиницю товару відповідного обсягу товару, що зазначений у Додатку 1 до Договору.</w:t>
      </w:r>
    </w:p>
    <w:p w14:paraId="0970D476"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1.5.5. На вимогу Покупця проводити звірку залишків Товару, що знаходяться на зберіганні.</w:t>
      </w:r>
    </w:p>
    <w:p w14:paraId="48936F42"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lastRenderedPageBreak/>
        <w:t>1.6. Покупець зобов'язаний:</w:t>
      </w:r>
    </w:p>
    <w:p w14:paraId="5B202040" w14:textId="77777777" w:rsidR="007A2A6F" w:rsidRPr="007A2A6F" w:rsidRDefault="007A2A6F" w:rsidP="007A2A6F">
      <w:pPr>
        <w:ind w:right="-22" w:firstLine="426"/>
        <w:jc w:val="both"/>
        <w:rPr>
          <w:rFonts w:ascii="Times New Roman" w:hAnsi="Times New Roman"/>
          <w:i/>
          <w:color w:val="000000" w:themeColor="text1"/>
        </w:rPr>
      </w:pPr>
      <w:r w:rsidRPr="007A2A6F">
        <w:rPr>
          <w:rFonts w:ascii="Times New Roman" w:hAnsi="Times New Roman"/>
          <w:color w:val="000000" w:themeColor="text1"/>
        </w:rPr>
        <w:t>1.6.1. Забезпечити присутність свого представника при надходженні Товару і належним чином оформити Акт приймання-передачі на відповідальне зберігання Товару та Акта видачі Товару з відповідального зберігання.</w:t>
      </w:r>
    </w:p>
    <w:p w14:paraId="7A8218F4"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1.6.2. Надавати Постачальнику Заявку на повернення Товару. </w:t>
      </w:r>
    </w:p>
    <w:p w14:paraId="6C044372"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1.7.</w:t>
      </w:r>
      <w:r w:rsidRPr="007A2A6F">
        <w:rPr>
          <w:rFonts w:ascii="Times New Roman" w:hAnsi="Times New Roman"/>
          <w:b/>
          <w:color w:val="000000" w:themeColor="text1"/>
        </w:rPr>
        <w:t xml:space="preserve"> </w:t>
      </w:r>
      <w:r w:rsidRPr="007A2A6F">
        <w:rPr>
          <w:rFonts w:ascii="Times New Roman" w:hAnsi="Times New Roman"/>
          <w:color w:val="000000" w:themeColor="text1"/>
        </w:rPr>
        <w:t>Сторони домовились, що у випадку неможливості з будь-яких причин Покупцем забрати Товар зі складу Постачальника, то Постачальник зобов’язується за власний рахунок здійснити зберігання Товару протягом 90 календарних днів після закінчення строку дії Договору.</w:t>
      </w:r>
    </w:p>
    <w:p w14:paraId="7A9C6186"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1.8. Постачальник зобов’язується повернути Товар (частину Товару, визначену Покуацем) протягом одного робочого дня з дня направлення Замовником відповідної письмової заявки. </w:t>
      </w:r>
    </w:p>
    <w:p w14:paraId="5C564E49"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1.9. Покупець має право вимагати повернення Постачальником частини Товару, переданого на зберігання.</w:t>
      </w:r>
    </w:p>
    <w:p w14:paraId="7606230E"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 xml:space="preserve">1.10. У разі виявлення невідповідної кількості Товару, що повертається Покупцю, претензії до Постачальника приймаються у день прийому-передачі Товару. У разі виявлення Товару невідповідної якості в момент його приймання, процедуру приймання потрібно зупинити та негайно викликати представника Постачальника на місце приймання-передачі Товару. </w:t>
      </w:r>
    </w:p>
    <w:p w14:paraId="647BB670"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1.11. У випадку повернення Товару невідповідної якості Постачальник здійснює заміну неякісного Товару за свій рахунок протягом 1-го (одного) робочого дня з моменту отримання Постачальником письмової претензії.</w:t>
      </w:r>
    </w:p>
    <w:p w14:paraId="7912C552" w14:textId="77777777" w:rsidR="007A2A6F" w:rsidRPr="007A2A6F" w:rsidRDefault="007A2A6F" w:rsidP="007A2A6F">
      <w:pPr>
        <w:ind w:right="-22" w:firstLine="426"/>
        <w:jc w:val="both"/>
        <w:rPr>
          <w:rFonts w:ascii="Times New Roman" w:hAnsi="Times New Roman"/>
          <w:color w:val="000000" w:themeColor="text1"/>
        </w:rPr>
      </w:pPr>
      <w:r w:rsidRPr="007A2A6F">
        <w:rPr>
          <w:rFonts w:ascii="Times New Roman" w:hAnsi="Times New Roman"/>
          <w:color w:val="000000" w:themeColor="text1"/>
        </w:rPr>
        <w:t>1.12. У разі порушення терміну повернення Товару, передбаченого пунктом 1.5.2. цього Додатку до Договору, Постачальник сплачує Покупцю штраф у розмірі 3 (три) відсотка від вартості неповернутого Товару за кожен день порушення терміну повернення Товару.</w:t>
      </w:r>
    </w:p>
    <w:p w14:paraId="6028C470" w14:textId="77777777" w:rsidR="007A2A6F" w:rsidRPr="007A2A6F" w:rsidRDefault="007A2A6F" w:rsidP="007A2A6F">
      <w:pPr>
        <w:jc w:val="center"/>
        <w:rPr>
          <w:rFonts w:ascii="Times New Roman" w:hAnsi="Times New Roman"/>
          <w:color w:val="000000" w:themeColor="text1"/>
        </w:rPr>
      </w:pPr>
    </w:p>
    <w:p w14:paraId="1704DB06" w14:textId="77777777" w:rsidR="007A2A6F" w:rsidRPr="007A2A6F" w:rsidRDefault="007A2A6F" w:rsidP="007A2A6F">
      <w:pPr>
        <w:jc w:val="center"/>
        <w:rPr>
          <w:rFonts w:ascii="Times New Roman" w:hAnsi="Times New Roman"/>
          <w:color w:val="000000" w:themeColor="text1"/>
        </w:rPr>
      </w:pPr>
    </w:p>
    <w:p w14:paraId="305342F5"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color w:val="000000" w:themeColor="text1"/>
        </w:rPr>
        <w:t>ПОКУПЕЦЬ   (ПОКЛАЖОДАВЕЦЬ)                                ПОСТАЧАЛЬНИК (ЗБЕРІГАЧ)</w:t>
      </w:r>
    </w:p>
    <w:p w14:paraId="053C7950" w14:textId="77777777" w:rsidR="007A2A6F" w:rsidRPr="007A2A6F" w:rsidRDefault="007A2A6F" w:rsidP="007A2A6F">
      <w:pPr>
        <w:jc w:val="both"/>
        <w:rPr>
          <w:rFonts w:ascii="Times New Roman" w:hAnsi="Times New Roman"/>
          <w:color w:val="000000" w:themeColor="text1"/>
        </w:rPr>
      </w:pPr>
    </w:p>
    <w:p w14:paraId="7C06B066"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color w:val="000000" w:themeColor="text1"/>
        </w:rPr>
        <w:t xml:space="preserve">           _____________________                                                 ______________________</w:t>
      </w:r>
    </w:p>
    <w:p w14:paraId="27AA3E0E" w14:textId="77777777" w:rsidR="007A2A6F" w:rsidRPr="007A2A6F" w:rsidRDefault="007A2A6F" w:rsidP="007A2A6F">
      <w:pPr>
        <w:jc w:val="both"/>
        <w:rPr>
          <w:rFonts w:ascii="Times New Roman" w:hAnsi="Times New Roman"/>
          <w:color w:val="000000" w:themeColor="text1"/>
        </w:rPr>
      </w:pPr>
    </w:p>
    <w:p w14:paraId="491B6272" w14:textId="77777777" w:rsidR="007A2A6F" w:rsidRPr="007A2A6F" w:rsidRDefault="007A2A6F" w:rsidP="007A2A6F">
      <w:pPr>
        <w:jc w:val="both"/>
        <w:rPr>
          <w:rFonts w:ascii="Times New Roman" w:hAnsi="Times New Roman"/>
          <w:color w:val="000000" w:themeColor="text1"/>
        </w:rPr>
      </w:pPr>
    </w:p>
    <w:p w14:paraId="3A9C9491"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color w:val="000000" w:themeColor="text1"/>
        </w:rPr>
        <w:br w:type="column"/>
      </w:r>
    </w:p>
    <w:p w14:paraId="23FC60C2"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АКТ</w:t>
      </w:r>
    </w:p>
    <w:p w14:paraId="2418C367"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 xml:space="preserve">приймання-передачі на відповідальне зберігання Товару </w:t>
      </w:r>
    </w:p>
    <w:tbl>
      <w:tblPr>
        <w:tblW w:w="9930" w:type="dxa"/>
        <w:tblInd w:w="165" w:type="dxa"/>
        <w:tblLayout w:type="fixed"/>
        <w:tblLook w:val="04A0" w:firstRow="1" w:lastRow="0" w:firstColumn="1" w:lastColumn="0" w:noHBand="0" w:noVBand="1"/>
      </w:tblPr>
      <w:tblGrid>
        <w:gridCol w:w="5249"/>
        <w:gridCol w:w="4681"/>
      </w:tblGrid>
      <w:tr w:rsidR="007A2A6F" w:rsidRPr="007A2A6F" w14:paraId="699923A7" w14:textId="77777777" w:rsidTr="00F25BBE">
        <w:tc>
          <w:tcPr>
            <w:tcW w:w="5249" w:type="dxa"/>
          </w:tcPr>
          <w:p w14:paraId="1492390E" w14:textId="77777777" w:rsidR="007A2A6F" w:rsidRPr="007A2A6F" w:rsidRDefault="007A2A6F">
            <w:pPr>
              <w:jc w:val="both"/>
              <w:rPr>
                <w:rFonts w:ascii="Times New Roman" w:hAnsi="Times New Roman"/>
                <w:i/>
                <w:color w:val="000000" w:themeColor="text1"/>
              </w:rPr>
            </w:pPr>
            <w:r w:rsidRPr="007A2A6F">
              <w:rPr>
                <w:rFonts w:ascii="Times New Roman" w:hAnsi="Times New Roman"/>
                <w:i/>
                <w:color w:val="000000" w:themeColor="text1"/>
              </w:rPr>
              <w:t>«Затверджую»</w:t>
            </w:r>
          </w:p>
          <w:p w14:paraId="46E17E20" w14:textId="77777777" w:rsidR="007A2A6F" w:rsidRPr="007A2A6F" w:rsidRDefault="007A2A6F">
            <w:pPr>
              <w:jc w:val="both"/>
              <w:rPr>
                <w:rFonts w:ascii="Times New Roman" w:hAnsi="Times New Roman"/>
                <w:i/>
                <w:color w:val="000000" w:themeColor="text1"/>
              </w:rPr>
            </w:pPr>
            <w:r w:rsidRPr="007A2A6F">
              <w:rPr>
                <w:rFonts w:ascii="Times New Roman" w:hAnsi="Times New Roman"/>
                <w:b/>
                <w:i/>
                <w:color w:val="000000" w:themeColor="text1"/>
              </w:rPr>
              <w:t>______________ _________</w:t>
            </w:r>
            <w:r w:rsidRPr="007A2A6F">
              <w:rPr>
                <w:rFonts w:ascii="Times New Roman" w:hAnsi="Times New Roman"/>
                <w:i/>
                <w:color w:val="000000" w:themeColor="text1"/>
              </w:rPr>
              <w:t xml:space="preserve"> </w:t>
            </w:r>
          </w:p>
        </w:tc>
        <w:tc>
          <w:tcPr>
            <w:tcW w:w="4681" w:type="dxa"/>
          </w:tcPr>
          <w:p w14:paraId="53B079C6" w14:textId="77777777" w:rsidR="007A2A6F" w:rsidRPr="007A2A6F" w:rsidRDefault="007A2A6F">
            <w:pPr>
              <w:jc w:val="both"/>
              <w:rPr>
                <w:rFonts w:ascii="Times New Roman" w:hAnsi="Times New Roman"/>
                <w:i/>
                <w:color w:val="000000" w:themeColor="text1"/>
              </w:rPr>
            </w:pPr>
            <w:r w:rsidRPr="007A2A6F">
              <w:rPr>
                <w:rFonts w:ascii="Times New Roman" w:hAnsi="Times New Roman"/>
                <w:i/>
                <w:color w:val="000000" w:themeColor="text1"/>
              </w:rPr>
              <w:t>«Затверджую»</w:t>
            </w:r>
          </w:p>
          <w:p w14:paraId="343C8D34" w14:textId="77777777" w:rsidR="007A2A6F" w:rsidRPr="007A2A6F" w:rsidRDefault="007A2A6F">
            <w:pPr>
              <w:jc w:val="both"/>
              <w:rPr>
                <w:rFonts w:ascii="Times New Roman" w:hAnsi="Times New Roman"/>
                <w:i/>
                <w:color w:val="000000" w:themeColor="text1"/>
              </w:rPr>
            </w:pPr>
          </w:p>
          <w:p w14:paraId="1201C96D" w14:textId="77777777" w:rsidR="007A2A6F" w:rsidRPr="007A2A6F" w:rsidRDefault="007A2A6F">
            <w:pPr>
              <w:jc w:val="both"/>
              <w:rPr>
                <w:rFonts w:ascii="Times New Roman" w:hAnsi="Times New Roman"/>
                <w:i/>
                <w:color w:val="000000" w:themeColor="text1"/>
              </w:rPr>
            </w:pPr>
            <w:r w:rsidRPr="007A2A6F">
              <w:rPr>
                <w:rFonts w:ascii="Times New Roman" w:hAnsi="Times New Roman"/>
                <w:i/>
                <w:color w:val="000000" w:themeColor="text1"/>
              </w:rPr>
              <w:t xml:space="preserve">______________ </w:t>
            </w:r>
            <w:r w:rsidRPr="007A2A6F">
              <w:rPr>
                <w:rFonts w:ascii="Times New Roman" w:hAnsi="Times New Roman"/>
                <w:b/>
                <w:i/>
                <w:color w:val="000000" w:themeColor="text1"/>
              </w:rPr>
              <w:t>____________</w:t>
            </w:r>
            <w:r w:rsidRPr="007A2A6F">
              <w:rPr>
                <w:rFonts w:ascii="Times New Roman" w:hAnsi="Times New Roman"/>
                <w:i/>
                <w:color w:val="000000" w:themeColor="text1"/>
              </w:rPr>
              <w:t xml:space="preserve"> </w:t>
            </w:r>
          </w:p>
        </w:tc>
      </w:tr>
    </w:tbl>
    <w:p w14:paraId="2CC8C14E" w14:textId="77777777" w:rsidR="007A2A6F" w:rsidRPr="007A2A6F" w:rsidRDefault="007A2A6F" w:rsidP="007A2A6F">
      <w:pPr>
        <w:spacing w:before="120" w:after="120"/>
        <w:jc w:val="both"/>
        <w:rPr>
          <w:rFonts w:ascii="Times New Roman" w:hAnsi="Times New Roman"/>
          <w:i/>
          <w:color w:val="000000" w:themeColor="text1"/>
        </w:rPr>
      </w:pPr>
    </w:p>
    <w:p w14:paraId="2CAC945F" w14:textId="77777777" w:rsidR="007A2A6F" w:rsidRPr="007A2A6F" w:rsidRDefault="007A2A6F" w:rsidP="007A2A6F">
      <w:pPr>
        <w:rPr>
          <w:rFonts w:ascii="Times New Roman" w:hAnsi="Times New Roman"/>
          <w:color w:val="000000" w:themeColor="text1"/>
        </w:rPr>
      </w:pPr>
      <w:r w:rsidRPr="007A2A6F">
        <w:rPr>
          <w:rFonts w:ascii="Times New Roman" w:hAnsi="Times New Roman"/>
          <w:color w:val="000000" w:themeColor="text1"/>
        </w:rPr>
        <w:t>м.______                                                                                            ___  ____  20____р.</w:t>
      </w:r>
    </w:p>
    <w:p w14:paraId="5D5935A6" w14:textId="77777777" w:rsidR="007A2A6F" w:rsidRPr="007A2A6F" w:rsidRDefault="007A2A6F" w:rsidP="007A2A6F">
      <w:pPr>
        <w:ind w:right="4"/>
        <w:jc w:val="both"/>
        <w:rPr>
          <w:rFonts w:ascii="Times New Roman" w:hAnsi="Times New Roman"/>
          <w:i/>
          <w:color w:val="000000" w:themeColor="text1"/>
        </w:rPr>
      </w:pPr>
      <w:r w:rsidRPr="007A2A6F">
        <w:rPr>
          <w:rFonts w:ascii="Times New Roman" w:hAnsi="Times New Roman"/>
          <w:color w:val="000000" w:themeColor="text1"/>
        </w:rPr>
        <w:t xml:space="preserve">           </w:t>
      </w:r>
    </w:p>
    <w:p w14:paraId="426C04BC" w14:textId="77777777" w:rsidR="007A2A6F" w:rsidRPr="007A2A6F" w:rsidRDefault="007A2A6F" w:rsidP="007A2A6F">
      <w:pPr>
        <w:widowControl w:val="0"/>
        <w:jc w:val="both"/>
        <w:rPr>
          <w:rFonts w:ascii="Times New Roman" w:hAnsi="Times New Roman"/>
          <w:color w:val="000000" w:themeColor="text1"/>
        </w:rPr>
      </w:pPr>
      <w:r w:rsidRPr="007A2A6F">
        <w:rPr>
          <w:rFonts w:ascii="Times New Roman" w:hAnsi="Times New Roman"/>
          <w:color w:val="000000" w:themeColor="text1"/>
        </w:rPr>
        <w:t xml:space="preserve">        ________ (далі – Постачальник), в особі _________________, з однієї сторони, і _____________________ (далі – Покупець), в __________________, з іншої сторони, склали цей Акт про те що, згідно Договору № ________________ від ___.___.20___р. Постачальник прийняв на зберігання від Покупця наступний Товар</w:t>
      </w:r>
    </w:p>
    <w:p w14:paraId="44FE7B8F" w14:textId="77777777" w:rsidR="007A2A6F" w:rsidRPr="007A2A6F" w:rsidRDefault="007A2A6F" w:rsidP="007A2A6F">
      <w:pPr>
        <w:ind w:left="57"/>
        <w:jc w:val="both"/>
        <w:rPr>
          <w:rFonts w:ascii="Times New Roman" w:hAnsi="Times New Roman"/>
          <w:color w:val="000000" w:themeColor="text1"/>
        </w:rPr>
      </w:pPr>
    </w:p>
    <w:tbl>
      <w:tblPr>
        <w:tblW w:w="9780" w:type="dxa"/>
        <w:tblInd w:w="-5" w:type="dxa"/>
        <w:tblLayout w:type="fixed"/>
        <w:tblLook w:val="04A0" w:firstRow="1" w:lastRow="0" w:firstColumn="1" w:lastColumn="0" w:noHBand="0" w:noVBand="1"/>
      </w:tblPr>
      <w:tblGrid>
        <w:gridCol w:w="425"/>
        <w:gridCol w:w="1701"/>
        <w:gridCol w:w="992"/>
        <w:gridCol w:w="1559"/>
        <w:gridCol w:w="2268"/>
        <w:gridCol w:w="1701"/>
        <w:gridCol w:w="1134"/>
      </w:tblGrid>
      <w:tr w:rsidR="007A2A6F" w:rsidRPr="007A2A6F" w14:paraId="48423D00" w14:textId="77777777" w:rsidTr="007A2A6F">
        <w:trPr>
          <w:trHeight w:val="1040"/>
        </w:trPr>
        <w:tc>
          <w:tcPr>
            <w:tcW w:w="4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1D6FFED"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0252546"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Найменування товару (Part Number /артикул вирбника)</w:t>
            </w:r>
          </w:p>
        </w:tc>
        <w:tc>
          <w:tcPr>
            <w:tcW w:w="992" w:type="dxa"/>
            <w:tcBorders>
              <w:top w:val="single" w:sz="4" w:space="0" w:color="000000"/>
              <w:left w:val="single" w:sz="4" w:space="0" w:color="000000"/>
              <w:bottom w:val="nil"/>
              <w:right w:val="single" w:sz="4" w:space="0" w:color="000000"/>
            </w:tcBorders>
            <w:tcMar>
              <w:top w:w="0" w:type="dxa"/>
              <w:left w:w="10" w:type="dxa"/>
              <w:bottom w:w="0" w:type="dxa"/>
              <w:right w:w="10" w:type="dxa"/>
            </w:tcMar>
            <w:vAlign w:val="center"/>
            <w:hideMark/>
          </w:tcPr>
          <w:p w14:paraId="0C13EA24"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Одиниця</w:t>
            </w:r>
          </w:p>
          <w:p w14:paraId="730A1648"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виміру</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505B2A1"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Кількість</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26A2A8AD"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Технічні  характеристики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92DB4B0"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Ціна за одиницю грн без ПДВ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979947B"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Сума грн без ПДВ</w:t>
            </w:r>
          </w:p>
        </w:tc>
      </w:tr>
      <w:tr w:rsidR="007A2A6F" w:rsidRPr="007A2A6F" w14:paraId="5E44AD1B" w14:textId="77777777" w:rsidTr="007A2A6F">
        <w:trPr>
          <w:trHeight w:val="526"/>
        </w:trPr>
        <w:tc>
          <w:tcPr>
            <w:tcW w:w="4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02B0ED4" w14:textId="77777777" w:rsidR="007A2A6F" w:rsidRPr="007A2A6F" w:rsidRDefault="007A2A6F">
            <w:pPr>
              <w:widowControl w:val="0"/>
              <w:jc w:val="center"/>
              <w:rPr>
                <w:rFonts w:ascii="Times New Roman" w:hAnsi="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EE4AF15" w14:textId="77777777" w:rsidR="007A2A6F" w:rsidRPr="007A2A6F" w:rsidRDefault="007A2A6F">
            <w:pPr>
              <w:widowControl w:val="0"/>
              <w:jc w:val="center"/>
              <w:rPr>
                <w:rFonts w:ascii="Times New Roman" w:hAnsi="Times New Roman"/>
                <w:color w:val="000000" w:themeColor="text1"/>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61DB131" w14:textId="77777777" w:rsidR="007A2A6F" w:rsidRPr="007A2A6F" w:rsidRDefault="007A2A6F">
            <w:pPr>
              <w:widowControl w:val="0"/>
              <w:jc w:val="center"/>
              <w:rPr>
                <w:rFonts w:ascii="Times New Roman" w:hAnsi="Times New Roman"/>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C236251" w14:textId="77777777" w:rsidR="007A2A6F" w:rsidRPr="007A2A6F" w:rsidRDefault="007A2A6F">
            <w:pPr>
              <w:widowControl w:val="0"/>
              <w:jc w:val="center"/>
              <w:rPr>
                <w:rFonts w:ascii="Times New Roman" w:hAnsi="Times New Roman"/>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47F9C22" w14:textId="77777777" w:rsidR="007A2A6F" w:rsidRPr="007A2A6F" w:rsidRDefault="007A2A6F">
            <w:pPr>
              <w:widowControl w:val="0"/>
              <w:jc w:val="center"/>
              <w:rPr>
                <w:rFonts w:ascii="Times New Roman" w:hAnsi="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3E95B4F8" w14:textId="77777777" w:rsidR="007A2A6F" w:rsidRPr="007A2A6F" w:rsidRDefault="007A2A6F">
            <w:pPr>
              <w:widowControl w:val="0"/>
              <w:jc w:val="center"/>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cPr>
          <w:p w14:paraId="104C6829" w14:textId="77777777" w:rsidR="007A2A6F" w:rsidRPr="007A2A6F" w:rsidRDefault="007A2A6F">
            <w:pPr>
              <w:widowControl w:val="0"/>
              <w:jc w:val="center"/>
              <w:rPr>
                <w:rFonts w:ascii="Times New Roman" w:hAnsi="Times New Roman"/>
                <w:color w:val="000000" w:themeColor="text1"/>
              </w:rPr>
            </w:pPr>
          </w:p>
        </w:tc>
      </w:tr>
      <w:tr w:rsidR="007A2A6F" w:rsidRPr="007A2A6F" w14:paraId="1DC8D7EE"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BB1D834"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без ПДВ</w:t>
            </w:r>
          </w:p>
        </w:tc>
        <w:tc>
          <w:tcPr>
            <w:tcW w:w="1134" w:type="dxa"/>
            <w:tcBorders>
              <w:top w:val="single" w:sz="4" w:space="0" w:color="000000"/>
              <w:left w:val="single" w:sz="4" w:space="0" w:color="000000"/>
              <w:bottom w:val="single" w:sz="4" w:space="0" w:color="000000"/>
              <w:right w:val="single" w:sz="4" w:space="0" w:color="000000"/>
            </w:tcBorders>
            <w:vAlign w:val="center"/>
          </w:tcPr>
          <w:p w14:paraId="40BFEBE0" w14:textId="77777777" w:rsidR="007A2A6F" w:rsidRPr="007A2A6F" w:rsidRDefault="007A2A6F">
            <w:pPr>
              <w:jc w:val="center"/>
              <w:rPr>
                <w:rFonts w:ascii="Times New Roman" w:hAnsi="Times New Roman"/>
                <w:b/>
                <w:color w:val="000000" w:themeColor="text1"/>
              </w:rPr>
            </w:pPr>
          </w:p>
        </w:tc>
      </w:tr>
      <w:tr w:rsidR="007A2A6F" w:rsidRPr="007A2A6F" w14:paraId="63F67BC7"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D1079FC"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ПДВ, грн.</w:t>
            </w:r>
          </w:p>
        </w:tc>
        <w:tc>
          <w:tcPr>
            <w:tcW w:w="1134" w:type="dxa"/>
            <w:tcBorders>
              <w:top w:val="single" w:sz="4" w:space="0" w:color="000000"/>
              <w:left w:val="single" w:sz="4" w:space="0" w:color="000000"/>
              <w:bottom w:val="single" w:sz="4" w:space="0" w:color="000000"/>
              <w:right w:val="single" w:sz="4" w:space="0" w:color="000000"/>
            </w:tcBorders>
            <w:vAlign w:val="center"/>
          </w:tcPr>
          <w:p w14:paraId="3C249F0D" w14:textId="77777777" w:rsidR="007A2A6F" w:rsidRPr="007A2A6F" w:rsidRDefault="007A2A6F">
            <w:pPr>
              <w:jc w:val="center"/>
              <w:rPr>
                <w:rFonts w:ascii="Times New Roman" w:hAnsi="Times New Roman"/>
                <w:b/>
                <w:color w:val="000000" w:themeColor="text1"/>
              </w:rPr>
            </w:pPr>
          </w:p>
        </w:tc>
      </w:tr>
      <w:tr w:rsidR="007A2A6F" w:rsidRPr="007A2A6F" w14:paraId="1723D3E3"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1F77B21"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з ПДВ</w:t>
            </w:r>
          </w:p>
        </w:tc>
        <w:tc>
          <w:tcPr>
            <w:tcW w:w="1134" w:type="dxa"/>
            <w:tcBorders>
              <w:top w:val="single" w:sz="4" w:space="0" w:color="000000"/>
              <w:left w:val="single" w:sz="4" w:space="0" w:color="000000"/>
              <w:bottom w:val="single" w:sz="4" w:space="0" w:color="000000"/>
              <w:right w:val="single" w:sz="4" w:space="0" w:color="000000"/>
            </w:tcBorders>
            <w:vAlign w:val="center"/>
          </w:tcPr>
          <w:p w14:paraId="0E3B61CE" w14:textId="77777777" w:rsidR="007A2A6F" w:rsidRPr="007A2A6F" w:rsidRDefault="007A2A6F">
            <w:pPr>
              <w:jc w:val="center"/>
              <w:rPr>
                <w:rFonts w:ascii="Times New Roman" w:hAnsi="Times New Roman"/>
                <w:b/>
                <w:color w:val="000000" w:themeColor="text1"/>
              </w:rPr>
            </w:pPr>
          </w:p>
        </w:tc>
      </w:tr>
    </w:tbl>
    <w:p w14:paraId="548470D9" w14:textId="77777777" w:rsidR="007A2A6F" w:rsidRPr="007A2A6F" w:rsidRDefault="007A2A6F" w:rsidP="007A2A6F">
      <w:pPr>
        <w:jc w:val="both"/>
        <w:rPr>
          <w:rFonts w:ascii="Times New Roman" w:hAnsi="Times New Roman"/>
          <w:color w:val="000000" w:themeColor="text1"/>
          <w:lang w:eastAsia="en-GB"/>
        </w:rPr>
      </w:pPr>
    </w:p>
    <w:p w14:paraId="77EA1650" w14:textId="77777777" w:rsidR="007A2A6F" w:rsidRPr="007A2A6F" w:rsidRDefault="007A2A6F" w:rsidP="007A2A6F">
      <w:pPr>
        <w:widowControl w:val="0"/>
        <w:ind w:firstLine="567"/>
        <w:jc w:val="both"/>
        <w:rPr>
          <w:rFonts w:ascii="Times New Roman" w:hAnsi="Times New Roman"/>
          <w:color w:val="000000" w:themeColor="text1"/>
        </w:rPr>
      </w:pPr>
      <w:r w:rsidRPr="007A2A6F">
        <w:rPr>
          <w:rFonts w:ascii="Times New Roman" w:hAnsi="Times New Roman"/>
          <w:color w:val="000000" w:themeColor="text1"/>
        </w:rPr>
        <w:t xml:space="preserve">Постачальник зобов’язується забезпечити зберігання Товару Покупця без погіршення його якісних характеристик, здійснювати повернення Товару Покупцю, згідно його Заявок, на вимогу Покупця інформувати про залишки Товару, що знаходиться на зберіганні у відповідності до умов Договору № __________ від __.___.20___р. </w:t>
      </w:r>
    </w:p>
    <w:p w14:paraId="6A66E0F6" w14:textId="77777777" w:rsidR="007A2A6F" w:rsidRPr="007A2A6F" w:rsidRDefault="007A2A6F" w:rsidP="007A2A6F">
      <w:pPr>
        <w:rPr>
          <w:rFonts w:ascii="Times New Roman" w:hAnsi="Times New Roman"/>
          <w:color w:val="000000" w:themeColor="text1"/>
        </w:rPr>
      </w:pPr>
    </w:p>
    <w:tbl>
      <w:tblPr>
        <w:tblW w:w="9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5270"/>
      </w:tblGrid>
      <w:tr w:rsidR="007A2A6F" w:rsidRPr="007A2A6F" w14:paraId="16A89C21" w14:textId="77777777" w:rsidTr="007A2A6F">
        <w:tc>
          <w:tcPr>
            <w:tcW w:w="4390" w:type="dxa"/>
            <w:tcBorders>
              <w:top w:val="single" w:sz="4" w:space="0" w:color="000000"/>
              <w:left w:val="single" w:sz="4" w:space="0" w:color="000000"/>
              <w:bottom w:val="single" w:sz="4" w:space="0" w:color="000000"/>
              <w:right w:val="single" w:sz="4" w:space="0" w:color="000000"/>
            </w:tcBorders>
          </w:tcPr>
          <w:p w14:paraId="07D13EC6"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Постачальник</w:t>
            </w:r>
          </w:p>
          <w:p w14:paraId="0161D9A5"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Прийняв:</w:t>
            </w:r>
          </w:p>
          <w:p w14:paraId="21E74CC2" w14:textId="77777777" w:rsidR="007A2A6F" w:rsidRPr="007A2A6F" w:rsidRDefault="007A2A6F">
            <w:pPr>
              <w:jc w:val="center"/>
              <w:rPr>
                <w:rFonts w:ascii="Times New Roman" w:hAnsi="Times New Roman"/>
                <w:b/>
                <w:color w:val="000000" w:themeColor="text1"/>
              </w:rPr>
            </w:pPr>
          </w:p>
        </w:tc>
        <w:tc>
          <w:tcPr>
            <w:tcW w:w="5270" w:type="dxa"/>
            <w:tcBorders>
              <w:top w:val="single" w:sz="4" w:space="0" w:color="000000"/>
              <w:left w:val="single" w:sz="4" w:space="0" w:color="000000"/>
              <w:bottom w:val="single" w:sz="4" w:space="0" w:color="000000"/>
              <w:right w:val="single" w:sz="4" w:space="0" w:color="000000"/>
            </w:tcBorders>
          </w:tcPr>
          <w:p w14:paraId="417882B3"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Покупець</w:t>
            </w:r>
          </w:p>
          <w:p w14:paraId="473AD24C"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Видав:</w:t>
            </w:r>
          </w:p>
          <w:p w14:paraId="36A297DC" w14:textId="77777777" w:rsidR="007A2A6F" w:rsidRPr="007A2A6F" w:rsidRDefault="007A2A6F">
            <w:pPr>
              <w:jc w:val="center"/>
              <w:rPr>
                <w:rFonts w:ascii="Times New Roman" w:hAnsi="Times New Roman"/>
                <w:color w:val="000000" w:themeColor="text1"/>
              </w:rPr>
            </w:pPr>
          </w:p>
        </w:tc>
      </w:tr>
    </w:tbl>
    <w:p w14:paraId="5D7A6338" w14:textId="77777777" w:rsidR="007A2A6F" w:rsidRPr="007A2A6F" w:rsidRDefault="007A2A6F" w:rsidP="007A2A6F">
      <w:pPr>
        <w:widowControl w:val="0"/>
        <w:ind w:firstLine="720"/>
        <w:rPr>
          <w:rFonts w:ascii="Times New Roman" w:hAnsi="Times New Roman"/>
          <w:color w:val="000000" w:themeColor="text1"/>
          <w:lang w:eastAsia="en-GB"/>
        </w:rPr>
      </w:pPr>
    </w:p>
    <w:p w14:paraId="3B3D5541" w14:textId="77777777" w:rsidR="007A2A6F" w:rsidRPr="007A2A6F" w:rsidRDefault="007A2A6F" w:rsidP="007A2A6F">
      <w:pPr>
        <w:spacing w:before="120" w:after="120"/>
        <w:jc w:val="both"/>
        <w:rPr>
          <w:rFonts w:ascii="Times New Roman" w:hAnsi="Times New Roman"/>
          <w:i/>
          <w:color w:val="000000" w:themeColor="text1"/>
        </w:rPr>
      </w:pPr>
    </w:p>
    <w:p w14:paraId="5D3F144D"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color w:val="000000" w:themeColor="text1"/>
        </w:rPr>
        <w:br w:type="column"/>
      </w:r>
      <w:r w:rsidRPr="007A2A6F">
        <w:rPr>
          <w:rFonts w:ascii="Times New Roman" w:hAnsi="Times New Roman"/>
          <w:b/>
          <w:color w:val="000000" w:themeColor="text1"/>
        </w:rPr>
        <w:lastRenderedPageBreak/>
        <w:t>АКТ</w:t>
      </w:r>
    </w:p>
    <w:p w14:paraId="57FAB4FF" w14:textId="77777777" w:rsidR="007A2A6F" w:rsidRPr="007A2A6F" w:rsidRDefault="007A2A6F" w:rsidP="007A2A6F">
      <w:pPr>
        <w:jc w:val="center"/>
        <w:rPr>
          <w:rFonts w:ascii="Times New Roman" w:hAnsi="Times New Roman"/>
          <w:b/>
          <w:color w:val="000000" w:themeColor="text1"/>
        </w:rPr>
      </w:pPr>
      <w:r w:rsidRPr="007A2A6F">
        <w:rPr>
          <w:rFonts w:ascii="Times New Roman" w:hAnsi="Times New Roman"/>
          <w:b/>
          <w:color w:val="000000" w:themeColor="text1"/>
        </w:rPr>
        <w:t xml:space="preserve">видачі Товару з відповідального  зберігання </w:t>
      </w:r>
    </w:p>
    <w:p w14:paraId="47FE9179" w14:textId="77777777" w:rsidR="007A2A6F" w:rsidRPr="007A2A6F" w:rsidRDefault="007A2A6F" w:rsidP="007A2A6F">
      <w:pPr>
        <w:jc w:val="both"/>
        <w:rPr>
          <w:rFonts w:ascii="Times New Roman" w:hAnsi="Times New Roman"/>
          <w:i/>
          <w:color w:val="000000" w:themeColor="text1"/>
        </w:rPr>
      </w:pPr>
    </w:p>
    <w:p w14:paraId="0C1FABF2" w14:textId="77777777" w:rsidR="007A2A6F" w:rsidRPr="007A2A6F" w:rsidRDefault="007A2A6F" w:rsidP="007A2A6F">
      <w:pPr>
        <w:jc w:val="both"/>
        <w:rPr>
          <w:rFonts w:ascii="Times New Roman" w:hAnsi="Times New Roman"/>
          <w:i/>
          <w:color w:val="000000" w:themeColor="text1"/>
        </w:rPr>
      </w:pPr>
    </w:p>
    <w:p w14:paraId="3614265A" w14:textId="77777777" w:rsidR="007A2A6F" w:rsidRPr="007A2A6F" w:rsidRDefault="007A2A6F" w:rsidP="007A2A6F">
      <w:pPr>
        <w:jc w:val="both"/>
        <w:rPr>
          <w:rFonts w:ascii="Times New Roman" w:hAnsi="Times New Roman"/>
          <w:i/>
          <w:color w:val="000000" w:themeColor="text1"/>
        </w:rPr>
      </w:pPr>
    </w:p>
    <w:p w14:paraId="3E101074" w14:textId="77777777" w:rsidR="007A2A6F" w:rsidRPr="007A2A6F" w:rsidRDefault="007A2A6F" w:rsidP="007A2A6F">
      <w:pPr>
        <w:ind w:right="3"/>
        <w:jc w:val="both"/>
        <w:rPr>
          <w:rFonts w:ascii="Times New Roman" w:hAnsi="Times New Roman"/>
          <w:color w:val="000000" w:themeColor="text1"/>
        </w:rPr>
      </w:pPr>
    </w:p>
    <w:tbl>
      <w:tblPr>
        <w:tblW w:w="9930" w:type="dxa"/>
        <w:tblInd w:w="165" w:type="dxa"/>
        <w:tblLayout w:type="fixed"/>
        <w:tblLook w:val="04A0" w:firstRow="1" w:lastRow="0" w:firstColumn="1" w:lastColumn="0" w:noHBand="0" w:noVBand="1"/>
      </w:tblPr>
      <w:tblGrid>
        <w:gridCol w:w="5249"/>
        <w:gridCol w:w="4681"/>
      </w:tblGrid>
      <w:tr w:rsidR="007A2A6F" w:rsidRPr="007A2A6F" w14:paraId="0DA06C42" w14:textId="77777777" w:rsidTr="007A2A6F">
        <w:tc>
          <w:tcPr>
            <w:tcW w:w="5246" w:type="dxa"/>
          </w:tcPr>
          <w:p w14:paraId="0954101B" w14:textId="77777777" w:rsidR="007A2A6F" w:rsidRPr="007A2A6F" w:rsidRDefault="007A2A6F">
            <w:pPr>
              <w:jc w:val="both"/>
              <w:rPr>
                <w:rFonts w:ascii="Times New Roman" w:hAnsi="Times New Roman"/>
                <w:i/>
                <w:color w:val="000000" w:themeColor="text1"/>
              </w:rPr>
            </w:pPr>
            <w:r w:rsidRPr="007A2A6F">
              <w:rPr>
                <w:rFonts w:ascii="Times New Roman" w:hAnsi="Times New Roman"/>
                <w:i/>
                <w:color w:val="000000" w:themeColor="text1"/>
              </w:rPr>
              <w:t>«Затверджую»</w:t>
            </w:r>
          </w:p>
          <w:p w14:paraId="78FA86BD" w14:textId="77777777" w:rsidR="007A2A6F" w:rsidRPr="007A2A6F" w:rsidRDefault="007A2A6F">
            <w:pPr>
              <w:jc w:val="both"/>
              <w:rPr>
                <w:rFonts w:ascii="Times New Roman" w:hAnsi="Times New Roman"/>
                <w:i/>
                <w:color w:val="000000" w:themeColor="text1"/>
              </w:rPr>
            </w:pPr>
          </w:p>
          <w:p w14:paraId="3E1003EF" w14:textId="77777777" w:rsidR="007A2A6F" w:rsidRPr="007A2A6F" w:rsidRDefault="007A2A6F">
            <w:pPr>
              <w:jc w:val="both"/>
              <w:rPr>
                <w:rFonts w:ascii="Times New Roman" w:hAnsi="Times New Roman"/>
                <w:i/>
                <w:color w:val="000000" w:themeColor="text1"/>
              </w:rPr>
            </w:pPr>
            <w:r w:rsidRPr="007A2A6F">
              <w:rPr>
                <w:rFonts w:ascii="Times New Roman" w:hAnsi="Times New Roman"/>
                <w:b/>
                <w:i/>
                <w:color w:val="000000" w:themeColor="text1"/>
              </w:rPr>
              <w:t>______________ _________</w:t>
            </w:r>
            <w:r w:rsidRPr="007A2A6F">
              <w:rPr>
                <w:rFonts w:ascii="Times New Roman" w:hAnsi="Times New Roman"/>
                <w:i/>
                <w:color w:val="000000" w:themeColor="text1"/>
              </w:rPr>
              <w:t xml:space="preserve"> </w:t>
            </w:r>
          </w:p>
        </w:tc>
        <w:tc>
          <w:tcPr>
            <w:tcW w:w="4679" w:type="dxa"/>
          </w:tcPr>
          <w:p w14:paraId="0773CAA9" w14:textId="77777777" w:rsidR="007A2A6F" w:rsidRPr="007A2A6F" w:rsidRDefault="007A2A6F">
            <w:pPr>
              <w:jc w:val="both"/>
              <w:rPr>
                <w:rFonts w:ascii="Times New Roman" w:hAnsi="Times New Roman"/>
                <w:i/>
                <w:color w:val="000000" w:themeColor="text1"/>
              </w:rPr>
            </w:pPr>
            <w:r w:rsidRPr="007A2A6F">
              <w:rPr>
                <w:rFonts w:ascii="Times New Roman" w:hAnsi="Times New Roman"/>
                <w:i/>
                <w:color w:val="000000" w:themeColor="text1"/>
              </w:rPr>
              <w:t>«Затверджую»</w:t>
            </w:r>
          </w:p>
          <w:p w14:paraId="003258EA" w14:textId="77777777" w:rsidR="007A2A6F" w:rsidRPr="007A2A6F" w:rsidRDefault="007A2A6F">
            <w:pPr>
              <w:jc w:val="both"/>
              <w:rPr>
                <w:rFonts w:ascii="Times New Roman" w:hAnsi="Times New Roman"/>
                <w:i/>
                <w:color w:val="000000" w:themeColor="text1"/>
              </w:rPr>
            </w:pPr>
          </w:p>
          <w:p w14:paraId="2689C03B" w14:textId="77777777" w:rsidR="007A2A6F" w:rsidRPr="007A2A6F" w:rsidRDefault="007A2A6F">
            <w:pPr>
              <w:jc w:val="both"/>
              <w:rPr>
                <w:rFonts w:ascii="Times New Roman" w:hAnsi="Times New Roman"/>
                <w:i/>
                <w:color w:val="000000" w:themeColor="text1"/>
              </w:rPr>
            </w:pPr>
            <w:r w:rsidRPr="007A2A6F">
              <w:rPr>
                <w:rFonts w:ascii="Times New Roman" w:hAnsi="Times New Roman"/>
                <w:i/>
                <w:color w:val="000000" w:themeColor="text1"/>
              </w:rPr>
              <w:t xml:space="preserve">______________ </w:t>
            </w:r>
            <w:r w:rsidRPr="007A2A6F">
              <w:rPr>
                <w:rFonts w:ascii="Times New Roman" w:hAnsi="Times New Roman"/>
                <w:b/>
                <w:i/>
                <w:color w:val="000000" w:themeColor="text1"/>
              </w:rPr>
              <w:t>____________</w:t>
            </w:r>
            <w:r w:rsidRPr="007A2A6F">
              <w:rPr>
                <w:rFonts w:ascii="Times New Roman" w:hAnsi="Times New Roman"/>
                <w:i/>
                <w:color w:val="000000" w:themeColor="text1"/>
              </w:rPr>
              <w:t xml:space="preserve"> </w:t>
            </w:r>
          </w:p>
        </w:tc>
      </w:tr>
    </w:tbl>
    <w:p w14:paraId="5E65D327" w14:textId="77777777" w:rsidR="007A2A6F" w:rsidRPr="007A2A6F" w:rsidRDefault="007A2A6F" w:rsidP="007A2A6F">
      <w:pPr>
        <w:spacing w:before="120" w:after="120"/>
        <w:jc w:val="both"/>
        <w:rPr>
          <w:rFonts w:ascii="Times New Roman" w:hAnsi="Times New Roman"/>
          <w:i/>
          <w:color w:val="000000" w:themeColor="text1"/>
          <w:lang w:eastAsia="en-GB"/>
        </w:rPr>
      </w:pPr>
    </w:p>
    <w:p w14:paraId="03625B55" w14:textId="77777777" w:rsidR="007A2A6F" w:rsidRPr="007A2A6F" w:rsidRDefault="007A2A6F" w:rsidP="007A2A6F">
      <w:pPr>
        <w:spacing w:before="120" w:after="120"/>
        <w:jc w:val="both"/>
        <w:rPr>
          <w:rFonts w:ascii="Times New Roman" w:hAnsi="Times New Roman"/>
          <w:i/>
          <w:color w:val="000000" w:themeColor="text1"/>
        </w:rPr>
      </w:pPr>
    </w:p>
    <w:p w14:paraId="6F568F63" w14:textId="77777777" w:rsidR="007A2A6F" w:rsidRPr="007A2A6F" w:rsidRDefault="007A2A6F" w:rsidP="007A2A6F">
      <w:pPr>
        <w:rPr>
          <w:rFonts w:ascii="Times New Roman" w:hAnsi="Times New Roman"/>
          <w:color w:val="000000" w:themeColor="text1"/>
        </w:rPr>
      </w:pPr>
      <w:r w:rsidRPr="007A2A6F">
        <w:rPr>
          <w:rFonts w:ascii="Times New Roman" w:hAnsi="Times New Roman"/>
          <w:color w:val="000000" w:themeColor="text1"/>
        </w:rPr>
        <w:t xml:space="preserve">    м.______                                                                                            ___  ____  20____р.</w:t>
      </w:r>
    </w:p>
    <w:p w14:paraId="66C7BC0D" w14:textId="77777777" w:rsidR="007A2A6F" w:rsidRPr="007A2A6F" w:rsidRDefault="007A2A6F" w:rsidP="007A2A6F">
      <w:pPr>
        <w:ind w:right="4"/>
        <w:jc w:val="both"/>
        <w:rPr>
          <w:rFonts w:ascii="Times New Roman" w:hAnsi="Times New Roman"/>
          <w:i/>
          <w:color w:val="000000" w:themeColor="text1"/>
        </w:rPr>
      </w:pPr>
      <w:r w:rsidRPr="007A2A6F">
        <w:rPr>
          <w:rFonts w:ascii="Times New Roman" w:hAnsi="Times New Roman"/>
          <w:color w:val="000000" w:themeColor="text1"/>
        </w:rPr>
        <w:t xml:space="preserve">           </w:t>
      </w:r>
    </w:p>
    <w:p w14:paraId="17863EEE" w14:textId="77777777" w:rsidR="007A2A6F" w:rsidRPr="007A2A6F" w:rsidRDefault="007A2A6F" w:rsidP="007A2A6F">
      <w:pPr>
        <w:widowControl w:val="0"/>
        <w:jc w:val="both"/>
        <w:rPr>
          <w:rFonts w:ascii="Times New Roman" w:hAnsi="Times New Roman"/>
          <w:color w:val="000000" w:themeColor="text1"/>
        </w:rPr>
      </w:pPr>
      <w:r w:rsidRPr="007A2A6F">
        <w:rPr>
          <w:rFonts w:ascii="Times New Roman" w:hAnsi="Times New Roman"/>
          <w:color w:val="000000" w:themeColor="text1"/>
        </w:rPr>
        <w:t>________________ (далі – Постачальник),в особі _______________________, з однієї сторони, і _____________________ (далі – Покупець), в особі _________________, з іншої сторони, склали цей Акт про те що, згідно  Договору № __________ від ___________. Постачальник видав з відповідального зберігання, а Покупець прийняв наступний Товар:</w:t>
      </w:r>
    </w:p>
    <w:p w14:paraId="1428DBC6" w14:textId="77777777" w:rsidR="007A2A6F" w:rsidRPr="007A2A6F" w:rsidRDefault="007A2A6F" w:rsidP="007A2A6F">
      <w:pPr>
        <w:ind w:left="57"/>
        <w:jc w:val="both"/>
        <w:rPr>
          <w:rFonts w:ascii="Times New Roman" w:hAnsi="Times New Roman"/>
          <w:color w:val="000000" w:themeColor="text1"/>
        </w:rPr>
      </w:pPr>
    </w:p>
    <w:tbl>
      <w:tblPr>
        <w:tblW w:w="9780" w:type="dxa"/>
        <w:tblInd w:w="-5" w:type="dxa"/>
        <w:tblLayout w:type="fixed"/>
        <w:tblLook w:val="04A0" w:firstRow="1" w:lastRow="0" w:firstColumn="1" w:lastColumn="0" w:noHBand="0" w:noVBand="1"/>
      </w:tblPr>
      <w:tblGrid>
        <w:gridCol w:w="425"/>
        <w:gridCol w:w="1701"/>
        <w:gridCol w:w="992"/>
        <w:gridCol w:w="1559"/>
        <w:gridCol w:w="2268"/>
        <w:gridCol w:w="1701"/>
        <w:gridCol w:w="1134"/>
      </w:tblGrid>
      <w:tr w:rsidR="007A2A6F" w:rsidRPr="007A2A6F" w14:paraId="3826110B" w14:textId="77777777" w:rsidTr="007A2A6F">
        <w:trPr>
          <w:trHeight w:val="1040"/>
        </w:trPr>
        <w:tc>
          <w:tcPr>
            <w:tcW w:w="4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E83EDF4"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64C9E3B"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Найменування товару (Part Number /артикул вирбника)</w:t>
            </w:r>
          </w:p>
        </w:tc>
        <w:tc>
          <w:tcPr>
            <w:tcW w:w="992" w:type="dxa"/>
            <w:tcBorders>
              <w:top w:val="single" w:sz="4" w:space="0" w:color="000000"/>
              <w:left w:val="single" w:sz="4" w:space="0" w:color="000000"/>
              <w:bottom w:val="nil"/>
              <w:right w:val="single" w:sz="4" w:space="0" w:color="000000"/>
            </w:tcBorders>
            <w:tcMar>
              <w:top w:w="0" w:type="dxa"/>
              <w:left w:w="10" w:type="dxa"/>
              <w:bottom w:w="0" w:type="dxa"/>
              <w:right w:w="10" w:type="dxa"/>
            </w:tcMar>
            <w:vAlign w:val="center"/>
            <w:hideMark/>
          </w:tcPr>
          <w:p w14:paraId="645F092F"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Одиниця</w:t>
            </w:r>
          </w:p>
          <w:p w14:paraId="2CF0426B"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виміру</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830BD65"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Кількість</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20DE79D9"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Технічні  характеристики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1F54F7A"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Ціна за одиницю грн без ПДВ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AF6C667" w14:textId="77777777" w:rsidR="007A2A6F" w:rsidRPr="007A2A6F" w:rsidRDefault="007A2A6F">
            <w:pPr>
              <w:widowControl w:val="0"/>
              <w:jc w:val="center"/>
              <w:rPr>
                <w:rFonts w:ascii="Times New Roman" w:hAnsi="Times New Roman"/>
                <w:color w:val="000000" w:themeColor="text1"/>
              </w:rPr>
            </w:pPr>
            <w:r w:rsidRPr="007A2A6F">
              <w:rPr>
                <w:rFonts w:ascii="Times New Roman" w:hAnsi="Times New Roman"/>
                <w:color w:val="000000" w:themeColor="text1"/>
              </w:rPr>
              <w:t>Сума грн без ПДВ</w:t>
            </w:r>
          </w:p>
        </w:tc>
      </w:tr>
      <w:tr w:rsidR="007A2A6F" w:rsidRPr="007A2A6F" w14:paraId="34D7F6A6" w14:textId="77777777" w:rsidTr="007A2A6F">
        <w:trPr>
          <w:trHeight w:val="526"/>
        </w:trPr>
        <w:tc>
          <w:tcPr>
            <w:tcW w:w="4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768B29B" w14:textId="77777777" w:rsidR="007A2A6F" w:rsidRPr="007A2A6F" w:rsidRDefault="007A2A6F">
            <w:pPr>
              <w:widowControl w:val="0"/>
              <w:jc w:val="center"/>
              <w:rPr>
                <w:rFonts w:ascii="Times New Roman" w:hAnsi="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698B574" w14:textId="77777777" w:rsidR="007A2A6F" w:rsidRPr="007A2A6F" w:rsidRDefault="007A2A6F">
            <w:pPr>
              <w:widowControl w:val="0"/>
              <w:jc w:val="center"/>
              <w:rPr>
                <w:rFonts w:ascii="Times New Roman" w:hAnsi="Times New Roman"/>
                <w:color w:val="000000" w:themeColor="text1"/>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76187A" w14:textId="77777777" w:rsidR="007A2A6F" w:rsidRPr="007A2A6F" w:rsidRDefault="007A2A6F">
            <w:pPr>
              <w:widowControl w:val="0"/>
              <w:jc w:val="center"/>
              <w:rPr>
                <w:rFonts w:ascii="Times New Roman" w:hAnsi="Times New Roman"/>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C95EB8B" w14:textId="77777777" w:rsidR="007A2A6F" w:rsidRPr="007A2A6F" w:rsidRDefault="007A2A6F">
            <w:pPr>
              <w:widowControl w:val="0"/>
              <w:jc w:val="center"/>
              <w:rPr>
                <w:rFonts w:ascii="Times New Roman" w:hAnsi="Times New Roman"/>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E7A0A8F" w14:textId="77777777" w:rsidR="007A2A6F" w:rsidRPr="007A2A6F" w:rsidRDefault="007A2A6F">
            <w:pPr>
              <w:widowControl w:val="0"/>
              <w:jc w:val="center"/>
              <w:rPr>
                <w:rFonts w:ascii="Times New Roman" w:hAnsi="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2AF412B3" w14:textId="77777777" w:rsidR="007A2A6F" w:rsidRPr="007A2A6F" w:rsidRDefault="007A2A6F">
            <w:pPr>
              <w:widowControl w:val="0"/>
              <w:jc w:val="center"/>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cPr>
          <w:p w14:paraId="707E3584" w14:textId="77777777" w:rsidR="007A2A6F" w:rsidRPr="007A2A6F" w:rsidRDefault="007A2A6F">
            <w:pPr>
              <w:widowControl w:val="0"/>
              <w:jc w:val="center"/>
              <w:rPr>
                <w:rFonts w:ascii="Times New Roman" w:hAnsi="Times New Roman"/>
                <w:color w:val="000000" w:themeColor="text1"/>
              </w:rPr>
            </w:pPr>
          </w:p>
        </w:tc>
      </w:tr>
      <w:tr w:rsidR="007A2A6F" w:rsidRPr="007A2A6F" w14:paraId="62E3474C"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1E1525"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без ПДВ</w:t>
            </w:r>
          </w:p>
        </w:tc>
        <w:tc>
          <w:tcPr>
            <w:tcW w:w="1134" w:type="dxa"/>
            <w:tcBorders>
              <w:top w:val="single" w:sz="4" w:space="0" w:color="000000"/>
              <w:left w:val="single" w:sz="4" w:space="0" w:color="000000"/>
              <w:bottom w:val="single" w:sz="4" w:space="0" w:color="000000"/>
              <w:right w:val="single" w:sz="4" w:space="0" w:color="000000"/>
            </w:tcBorders>
            <w:vAlign w:val="center"/>
          </w:tcPr>
          <w:p w14:paraId="091E1A4A" w14:textId="77777777" w:rsidR="007A2A6F" w:rsidRPr="007A2A6F" w:rsidRDefault="007A2A6F">
            <w:pPr>
              <w:jc w:val="center"/>
              <w:rPr>
                <w:rFonts w:ascii="Times New Roman" w:hAnsi="Times New Roman"/>
                <w:b/>
                <w:color w:val="000000" w:themeColor="text1"/>
              </w:rPr>
            </w:pPr>
          </w:p>
        </w:tc>
      </w:tr>
      <w:tr w:rsidR="007A2A6F" w:rsidRPr="007A2A6F" w14:paraId="3D1F0700"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4331436"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ПДВ, грн.</w:t>
            </w:r>
          </w:p>
        </w:tc>
        <w:tc>
          <w:tcPr>
            <w:tcW w:w="1134" w:type="dxa"/>
            <w:tcBorders>
              <w:top w:val="single" w:sz="4" w:space="0" w:color="000000"/>
              <w:left w:val="single" w:sz="4" w:space="0" w:color="000000"/>
              <w:bottom w:val="single" w:sz="4" w:space="0" w:color="000000"/>
              <w:right w:val="single" w:sz="4" w:space="0" w:color="000000"/>
            </w:tcBorders>
            <w:vAlign w:val="center"/>
          </w:tcPr>
          <w:p w14:paraId="769B4124" w14:textId="77777777" w:rsidR="007A2A6F" w:rsidRPr="007A2A6F" w:rsidRDefault="007A2A6F">
            <w:pPr>
              <w:jc w:val="center"/>
              <w:rPr>
                <w:rFonts w:ascii="Times New Roman" w:hAnsi="Times New Roman"/>
                <w:b/>
                <w:color w:val="000000" w:themeColor="text1"/>
              </w:rPr>
            </w:pPr>
          </w:p>
        </w:tc>
      </w:tr>
      <w:tr w:rsidR="007A2A6F" w:rsidRPr="007A2A6F" w14:paraId="2F3D1790" w14:textId="77777777" w:rsidTr="007A2A6F">
        <w:trPr>
          <w:trHeight w:val="224"/>
        </w:trPr>
        <w:tc>
          <w:tcPr>
            <w:tcW w:w="8647"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A5C6DD4" w14:textId="77777777" w:rsidR="007A2A6F" w:rsidRPr="007A2A6F" w:rsidRDefault="007A2A6F">
            <w:pPr>
              <w:widowControl w:val="0"/>
              <w:jc w:val="right"/>
              <w:rPr>
                <w:rFonts w:ascii="Times New Roman" w:hAnsi="Times New Roman"/>
                <w:b/>
                <w:color w:val="000000" w:themeColor="text1"/>
              </w:rPr>
            </w:pPr>
            <w:r w:rsidRPr="007A2A6F">
              <w:rPr>
                <w:rFonts w:ascii="Times New Roman" w:hAnsi="Times New Roman"/>
                <w:b/>
                <w:color w:val="000000" w:themeColor="text1"/>
              </w:rPr>
              <w:t>Загальна ціна, грн з ПДВ</w:t>
            </w:r>
          </w:p>
        </w:tc>
        <w:tc>
          <w:tcPr>
            <w:tcW w:w="1134" w:type="dxa"/>
            <w:tcBorders>
              <w:top w:val="single" w:sz="4" w:space="0" w:color="000000"/>
              <w:left w:val="single" w:sz="4" w:space="0" w:color="000000"/>
              <w:bottom w:val="single" w:sz="4" w:space="0" w:color="000000"/>
              <w:right w:val="single" w:sz="4" w:space="0" w:color="000000"/>
            </w:tcBorders>
            <w:vAlign w:val="center"/>
          </w:tcPr>
          <w:p w14:paraId="76EE4E41" w14:textId="77777777" w:rsidR="007A2A6F" w:rsidRPr="007A2A6F" w:rsidRDefault="007A2A6F">
            <w:pPr>
              <w:jc w:val="center"/>
              <w:rPr>
                <w:rFonts w:ascii="Times New Roman" w:hAnsi="Times New Roman"/>
                <w:b/>
                <w:color w:val="000000" w:themeColor="text1"/>
              </w:rPr>
            </w:pPr>
          </w:p>
        </w:tc>
      </w:tr>
    </w:tbl>
    <w:p w14:paraId="55BDC435" w14:textId="77777777" w:rsidR="007A2A6F" w:rsidRPr="007A2A6F" w:rsidRDefault="007A2A6F" w:rsidP="007A2A6F">
      <w:pPr>
        <w:jc w:val="both"/>
        <w:rPr>
          <w:rFonts w:ascii="Times New Roman" w:hAnsi="Times New Roman"/>
          <w:color w:val="000000" w:themeColor="text1"/>
          <w:lang w:eastAsia="en-GB"/>
        </w:rPr>
      </w:pPr>
    </w:p>
    <w:p w14:paraId="2E4AFAB6" w14:textId="77777777" w:rsidR="007A2A6F" w:rsidRPr="007A2A6F" w:rsidRDefault="007A2A6F" w:rsidP="007A2A6F">
      <w:pPr>
        <w:rPr>
          <w:rFonts w:ascii="Times New Roman" w:hAnsi="Times New Roman"/>
          <w:color w:val="000000" w:themeColor="text1"/>
        </w:rPr>
      </w:pP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9"/>
        <w:gridCol w:w="4736"/>
      </w:tblGrid>
      <w:tr w:rsidR="007A2A6F" w:rsidRPr="007A2A6F" w14:paraId="2A48F9AF" w14:textId="77777777" w:rsidTr="007A2A6F">
        <w:tc>
          <w:tcPr>
            <w:tcW w:w="5181" w:type="dxa"/>
            <w:tcBorders>
              <w:top w:val="single" w:sz="4" w:space="0" w:color="000000"/>
              <w:left w:val="single" w:sz="4" w:space="0" w:color="000000"/>
              <w:bottom w:val="single" w:sz="4" w:space="0" w:color="000000"/>
              <w:right w:val="single" w:sz="4" w:space="0" w:color="000000"/>
            </w:tcBorders>
          </w:tcPr>
          <w:p w14:paraId="0D80F40F"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Постачальник</w:t>
            </w:r>
          </w:p>
          <w:p w14:paraId="271F920E"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Прийняв:</w:t>
            </w:r>
          </w:p>
          <w:p w14:paraId="0132FC2E" w14:textId="77777777" w:rsidR="007A2A6F" w:rsidRPr="007A2A6F" w:rsidRDefault="007A2A6F">
            <w:pPr>
              <w:jc w:val="center"/>
              <w:rPr>
                <w:rFonts w:ascii="Times New Roman" w:hAnsi="Times New Roman"/>
                <w:b/>
                <w:color w:val="000000" w:themeColor="text1"/>
              </w:rPr>
            </w:pPr>
          </w:p>
        </w:tc>
        <w:tc>
          <w:tcPr>
            <w:tcW w:w="4737" w:type="dxa"/>
            <w:tcBorders>
              <w:top w:val="single" w:sz="4" w:space="0" w:color="000000"/>
              <w:left w:val="single" w:sz="4" w:space="0" w:color="000000"/>
              <w:bottom w:val="single" w:sz="4" w:space="0" w:color="000000"/>
              <w:right w:val="single" w:sz="4" w:space="0" w:color="000000"/>
            </w:tcBorders>
          </w:tcPr>
          <w:p w14:paraId="1C012311"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Покупець</w:t>
            </w:r>
          </w:p>
          <w:p w14:paraId="72AAF90C" w14:textId="77777777" w:rsidR="007A2A6F" w:rsidRPr="007A2A6F" w:rsidRDefault="007A2A6F">
            <w:pPr>
              <w:pBdr>
                <w:bottom w:val="single" w:sz="4" w:space="1" w:color="000000"/>
              </w:pBdr>
              <w:jc w:val="center"/>
              <w:rPr>
                <w:rFonts w:ascii="Times New Roman" w:hAnsi="Times New Roman"/>
                <w:b/>
                <w:color w:val="000000" w:themeColor="text1"/>
              </w:rPr>
            </w:pPr>
            <w:r w:rsidRPr="007A2A6F">
              <w:rPr>
                <w:rFonts w:ascii="Times New Roman" w:hAnsi="Times New Roman"/>
                <w:b/>
                <w:color w:val="000000" w:themeColor="text1"/>
              </w:rPr>
              <w:t>Видав:</w:t>
            </w:r>
          </w:p>
          <w:p w14:paraId="24213DB4" w14:textId="77777777" w:rsidR="007A2A6F" w:rsidRPr="007A2A6F" w:rsidRDefault="007A2A6F">
            <w:pPr>
              <w:jc w:val="center"/>
              <w:rPr>
                <w:rFonts w:ascii="Times New Roman" w:hAnsi="Times New Roman"/>
                <w:color w:val="000000" w:themeColor="text1"/>
              </w:rPr>
            </w:pPr>
          </w:p>
        </w:tc>
      </w:tr>
    </w:tbl>
    <w:p w14:paraId="4C9F7981" w14:textId="3A25DE09" w:rsidR="007A2A6F" w:rsidRPr="007A2A6F" w:rsidRDefault="007A2A6F" w:rsidP="007A2A6F">
      <w:pPr>
        <w:ind w:left="7380" w:right="196"/>
        <w:jc w:val="right"/>
        <w:rPr>
          <w:rFonts w:ascii="Times New Roman" w:hAnsi="Times New Roman"/>
          <w:b/>
          <w:color w:val="000000" w:themeColor="text1"/>
          <w:lang w:eastAsia="en-GB"/>
        </w:rPr>
      </w:pPr>
      <w:r w:rsidRPr="007A2A6F">
        <w:rPr>
          <w:rFonts w:ascii="Times New Roman" w:hAnsi="Times New Roman"/>
          <w:color w:val="000000" w:themeColor="text1"/>
        </w:rPr>
        <w:br w:type="page"/>
      </w:r>
      <w:r w:rsidRPr="007A2A6F">
        <w:rPr>
          <w:rFonts w:ascii="Times New Roman" w:hAnsi="Times New Roman"/>
          <w:b/>
          <w:color w:val="000000" w:themeColor="text1"/>
        </w:rPr>
        <w:lastRenderedPageBreak/>
        <w:t>ДОДАТОК №5</w:t>
      </w:r>
    </w:p>
    <w:p w14:paraId="1D0515EB" w14:textId="77777777" w:rsidR="007A2A6F" w:rsidRPr="007A2A6F" w:rsidRDefault="007A2A6F" w:rsidP="007A2A6F">
      <w:pPr>
        <w:ind w:left="7380" w:right="196"/>
        <w:jc w:val="right"/>
        <w:rPr>
          <w:rFonts w:ascii="Times New Roman" w:hAnsi="Times New Roman"/>
          <w:b/>
          <w:color w:val="000000" w:themeColor="text1"/>
        </w:rPr>
      </w:pPr>
    </w:p>
    <w:p w14:paraId="672699DB" w14:textId="77777777" w:rsidR="007A2A6F" w:rsidRPr="007A2A6F" w:rsidRDefault="007A2A6F" w:rsidP="007A2A6F">
      <w:pPr>
        <w:ind w:right="196"/>
        <w:jc w:val="center"/>
        <w:rPr>
          <w:rFonts w:ascii="Times New Roman" w:hAnsi="Times New Roman"/>
          <w:i/>
          <w:color w:val="000000" w:themeColor="text1"/>
        </w:rPr>
      </w:pPr>
    </w:p>
    <w:p w14:paraId="4EE95D52" w14:textId="77777777" w:rsidR="007A2A6F" w:rsidRPr="007A2A6F" w:rsidRDefault="007A2A6F" w:rsidP="007A2A6F">
      <w:pPr>
        <w:ind w:right="196"/>
        <w:jc w:val="center"/>
        <w:rPr>
          <w:rFonts w:ascii="Times New Roman" w:hAnsi="Times New Roman"/>
          <w:b/>
          <w:color w:val="000000" w:themeColor="text1"/>
        </w:rPr>
      </w:pPr>
      <w:r w:rsidRPr="007A2A6F">
        <w:rPr>
          <w:rFonts w:ascii="Times New Roman" w:hAnsi="Times New Roman"/>
          <w:b/>
          <w:color w:val="000000" w:themeColor="text1"/>
        </w:rPr>
        <w:t xml:space="preserve">Форма письмової згоди Учасника </w:t>
      </w:r>
    </w:p>
    <w:p w14:paraId="69ADE8CE" w14:textId="77777777" w:rsidR="007A2A6F" w:rsidRPr="007A2A6F" w:rsidRDefault="007A2A6F" w:rsidP="007A2A6F">
      <w:pPr>
        <w:ind w:right="196"/>
        <w:jc w:val="center"/>
        <w:rPr>
          <w:rFonts w:ascii="Times New Roman" w:hAnsi="Times New Roman"/>
          <w:b/>
          <w:color w:val="000000" w:themeColor="text1"/>
        </w:rPr>
      </w:pPr>
    </w:p>
    <w:p w14:paraId="4FC914C1" w14:textId="77777777" w:rsidR="007A2A6F" w:rsidRPr="007A2A6F" w:rsidRDefault="007A2A6F" w:rsidP="007A2A6F">
      <w:pPr>
        <w:jc w:val="both"/>
        <w:rPr>
          <w:rFonts w:ascii="Times New Roman" w:hAnsi="Times New Roman"/>
          <w:color w:val="000000" w:themeColor="text1"/>
        </w:rPr>
      </w:pPr>
    </w:p>
    <w:p w14:paraId="702E1BDC" w14:textId="77777777" w:rsidR="007A2A6F" w:rsidRPr="007A2A6F" w:rsidRDefault="007A2A6F" w:rsidP="007A2A6F">
      <w:pPr>
        <w:jc w:val="both"/>
        <w:rPr>
          <w:rFonts w:ascii="Times New Roman" w:hAnsi="Times New Roman"/>
          <w:color w:val="000000" w:themeColor="text1"/>
        </w:rPr>
      </w:pPr>
    </w:p>
    <w:p w14:paraId="33EFA868" w14:textId="77777777" w:rsidR="007A2A6F" w:rsidRPr="007A2A6F" w:rsidRDefault="007A2A6F" w:rsidP="007A2A6F">
      <w:pPr>
        <w:jc w:val="both"/>
        <w:rPr>
          <w:rFonts w:ascii="Times New Roman" w:hAnsi="Times New Roman"/>
          <w:color w:val="000000" w:themeColor="text1"/>
        </w:rPr>
      </w:pPr>
      <w:r w:rsidRPr="007A2A6F">
        <w:rPr>
          <w:rFonts w:ascii="Times New Roman" w:hAnsi="Times New Roman"/>
          <w:color w:val="000000" w:themeColor="text1"/>
        </w:rPr>
        <w:t>Ми, ______________________________________</w:t>
      </w:r>
      <w:r w:rsidRPr="007A2A6F">
        <w:rPr>
          <w:rFonts w:ascii="Times New Roman" w:hAnsi="Times New Roman"/>
          <w:i/>
          <w:color w:val="000000" w:themeColor="text1"/>
        </w:rPr>
        <w:t>(найменування Учасника)</w:t>
      </w:r>
      <w:r w:rsidRPr="007A2A6F">
        <w:rPr>
          <w:rFonts w:ascii="Times New Roman" w:hAnsi="Times New Roman"/>
          <w:color w:val="000000" w:themeColor="text1"/>
        </w:rPr>
        <w:t>, підтверджуємо наступне:</w:t>
      </w:r>
    </w:p>
    <w:p w14:paraId="0C1C5D66" w14:textId="77777777" w:rsidR="007A2A6F" w:rsidRPr="007A2A6F" w:rsidRDefault="007A2A6F" w:rsidP="007A2A6F">
      <w:pPr>
        <w:tabs>
          <w:tab w:val="left" w:pos="0"/>
          <w:tab w:val="center" w:pos="4153"/>
          <w:tab w:val="right" w:pos="8306"/>
        </w:tabs>
        <w:ind w:firstLine="567"/>
        <w:jc w:val="both"/>
        <w:rPr>
          <w:rFonts w:ascii="Times New Roman" w:hAnsi="Times New Roman"/>
          <w:b/>
          <w:color w:val="000000" w:themeColor="text1"/>
        </w:rPr>
      </w:pPr>
    </w:p>
    <w:p w14:paraId="3737CDB3" w14:textId="77777777" w:rsidR="007A2A6F" w:rsidRPr="007A2A6F" w:rsidRDefault="007A2A6F" w:rsidP="007A2A6F">
      <w:pPr>
        <w:tabs>
          <w:tab w:val="left" w:pos="0"/>
          <w:tab w:val="center" w:pos="4153"/>
          <w:tab w:val="right" w:pos="8306"/>
        </w:tabs>
        <w:ind w:firstLine="567"/>
        <w:jc w:val="both"/>
        <w:rPr>
          <w:rFonts w:ascii="Times New Roman" w:hAnsi="Times New Roman"/>
          <w:b/>
          <w:color w:val="000000" w:themeColor="text1"/>
        </w:rPr>
      </w:pPr>
    </w:p>
    <w:p w14:paraId="72DB15FB" w14:textId="77777777" w:rsidR="007A2A6F" w:rsidRPr="007A2A6F" w:rsidRDefault="007A2A6F" w:rsidP="007A2A6F">
      <w:pPr>
        <w:ind w:right="-22" w:firstLine="567"/>
        <w:jc w:val="both"/>
        <w:rPr>
          <w:rFonts w:ascii="Times New Roman" w:hAnsi="Times New Roman"/>
          <w:b/>
          <w:color w:val="000000" w:themeColor="text1"/>
        </w:rPr>
      </w:pPr>
      <w:r w:rsidRPr="007A2A6F">
        <w:rPr>
          <w:rFonts w:ascii="Times New Roman" w:hAnsi="Times New Roman"/>
          <w:color w:val="000000" w:themeColor="text1"/>
        </w:rPr>
        <w:t xml:space="preserve">1. Якщо буде прийняте рішення про намір укласти договір про закупівлю товару за кодом </w:t>
      </w:r>
      <w:r w:rsidRPr="007A2A6F">
        <w:rPr>
          <w:rFonts w:ascii="Times New Roman" w:hAnsi="Times New Roman"/>
          <w:b/>
          <w:color w:val="000000" w:themeColor="text1"/>
        </w:rPr>
        <w:t>ДК 021:2015 30210000-4 «Машини для обробки даних (апаратна частина)»</w:t>
      </w:r>
      <w:r w:rsidRPr="007A2A6F">
        <w:rPr>
          <w:rFonts w:ascii="Times New Roman" w:hAnsi="Times New Roman"/>
          <w:color w:val="000000" w:themeColor="text1"/>
        </w:rPr>
        <w:t xml:space="preserve"> (Ноутбуки), ми візьмемо на себе зобов'язання виконати всі умови, передбачені Проектом договору відповідно до вимог Додатку 4 цієї Тендерної Документації.</w:t>
      </w:r>
    </w:p>
    <w:p w14:paraId="59E722BC" w14:textId="77777777" w:rsidR="007A2A6F" w:rsidRPr="007A2A6F" w:rsidRDefault="007A2A6F" w:rsidP="007A2A6F">
      <w:pPr>
        <w:ind w:right="-22" w:firstLine="567"/>
        <w:jc w:val="both"/>
        <w:rPr>
          <w:rFonts w:ascii="Times New Roman" w:hAnsi="Times New Roman"/>
          <w:color w:val="000000" w:themeColor="text1"/>
        </w:rPr>
      </w:pPr>
      <w:r w:rsidRPr="007A2A6F">
        <w:rPr>
          <w:rFonts w:ascii="Times New Roman" w:hAnsi="Times New Roman"/>
          <w:color w:val="000000" w:themeColor="text1"/>
        </w:rPr>
        <w:t xml:space="preserve">2. Ми погоджуємося дотримуватися умов нашої Тендерної пропозиції протягом </w:t>
      </w:r>
      <w:r w:rsidRPr="007A2A6F">
        <w:rPr>
          <w:rFonts w:ascii="Times New Roman" w:hAnsi="Times New Roman"/>
          <w:color w:val="000000" w:themeColor="text1"/>
          <w:u w:val="single"/>
        </w:rPr>
        <w:t>90</w:t>
      </w:r>
      <w:r w:rsidRPr="007A2A6F">
        <w:rPr>
          <w:rFonts w:ascii="Times New Roman" w:hAnsi="Times New Roman"/>
          <w:color w:val="000000" w:themeColor="text1"/>
        </w:rPr>
        <w:t xml:space="preserve"> (дев’яносто) календарних днів з кінцевого строку подання Тендерної пропозицій. Наша пропозиція буде обов'язковою для нас і Замовник може прийняти рішення про намір укласти договір про закупівлю товару у будь-який час до закінчення зазначеного терміну.</w:t>
      </w:r>
    </w:p>
    <w:p w14:paraId="132C7D83" w14:textId="77777777" w:rsidR="007A2A6F" w:rsidRPr="007A2A6F" w:rsidRDefault="007A2A6F" w:rsidP="007A2A6F">
      <w:pPr>
        <w:ind w:right="-22" w:firstLine="567"/>
        <w:jc w:val="both"/>
        <w:rPr>
          <w:rFonts w:ascii="Times New Roman" w:hAnsi="Times New Roman"/>
          <w:color w:val="000000" w:themeColor="text1"/>
        </w:rPr>
      </w:pPr>
      <w:r w:rsidRPr="007A2A6F">
        <w:rPr>
          <w:rFonts w:ascii="Times New Roman" w:hAnsi="Times New Roman"/>
          <w:color w:val="000000" w:themeColor="text1"/>
        </w:rPr>
        <w:t>3. Ми погоджуємося з умовами, що Замовник може відхилити нашу чи всі тендерні пропозиції  згідно з умовами цієї Тендерної документації, та розуміємо, що Замовник не обмежений у прийнятті будь-якої іншої пропозиції з більш вигідними для нього умовами.</w:t>
      </w:r>
    </w:p>
    <w:p w14:paraId="2CD7BDB1" w14:textId="77777777" w:rsidR="007A2A6F" w:rsidRPr="007A2A6F" w:rsidRDefault="007A2A6F" w:rsidP="007A2A6F">
      <w:pPr>
        <w:ind w:right="-22" w:firstLine="567"/>
        <w:jc w:val="both"/>
        <w:rPr>
          <w:rFonts w:ascii="Times New Roman" w:hAnsi="Times New Roman"/>
          <w:color w:val="000000" w:themeColor="text1"/>
        </w:rPr>
      </w:pPr>
      <w:r w:rsidRPr="007A2A6F">
        <w:rPr>
          <w:rFonts w:ascii="Times New Roman" w:hAnsi="Times New Roman"/>
          <w:color w:val="000000" w:themeColor="text1"/>
        </w:rPr>
        <w:t>4. Якщо буде прийняте рішення про намір укласти договір про закупівлю, Ми зобов’язуємося укласти договір в строк передбачений частиною 6 статті 33 Закону України «Про публічні закупівлі» зі змінами та доповненнями.</w:t>
      </w:r>
    </w:p>
    <w:p w14:paraId="6B95047E" w14:textId="77777777" w:rsidR="007A2A6F" w:rsidRPr="007A2A6F" w:rsidRDefault="007A2A6F" w:rsidP="007A2A6F">
      <w:pPr>
        <w:ind w:right="-22" w:firstLine="567"/>
        <w:jc w:val="both"/>
        <w:rPr>
          <w:rFonts w:ascii="Times New Roman" w:hAnsi="Times New Roman"/>
          <w:color w:val="000000" w:themeColor="text1"/>
        </w:rPr>
      </w:pPr>
    </w:p>
    <w:p w14:paraId="4EDA43C5" w14:textId="77777777" w:rsidR="007A2A6F" w:rsidRPr="007A2A6F" w:rsidRDefault="007A2A6F" w:rsidP="007A2A6F">
      <w:pPr>
        <w:tabs>
          <w:tab w:val="left" w:pos="0"/>
          <w:tab w:val="center" w:pos="4153"/>
          <w:tab w:val="right" w:pos="8306"/>
        </w:tabs>
        <w:ind w:firstLine="540"/>
        <w:jc w:val="both"/>
        <w:rPr>
          <w:rFonts w:ascii="Times New Roman" w:hAnsi="Times New Roman"/>
          <w:b/>
          <w:color w:val="000000" w:themeColor="text1"/>
        </w:rPr>
      </w:pPr>
    </w:p>
    <w:p w14:paraId="2666A8EC" w14:textId="77777777" w:rsidR="007A2A6F" w:rsidRPr="007A2A6F" w:rsidRDefault="007A2A6F" w:rsidP="007A2A6F">
      <w:pPr>
        <w:jc w:val="both"/>
        <w:rPr>
          <w:rFonts w:ascii="Times New Roman" w:hAnsi="Times New Roman"/>
          <w:color w:val="000000" w:themeColor="text1"/>
        </w:rPr>
      </w:pPr>
    </w:p>
    <w:p w14:paraId="4B6B1CBB" w14:textId="77777777" w:rsidR="007A2A6F" w:rsidRPr="007A2A6F" w:rsidRDefault="007A2A6F" w:rsidP="007A2A6F">
      <w:pPr>
        <w:jc w:val="both"/>
        <w:rPr>
          <w:rFonts w:ascii="Times New Roman" w:hAnsi="Times New Roman"/>
          <w:color w:val="000000" w:themeColor="text1"/>
        </w:rPr>
      </w:pPr>
    </w:p>
    <w:p w14:paraId="673A1835" w14:textId="77777777" w:rsidR="007A2A6F" w:rsidRPr="007A2A6F" w:rsidRDefault="007A2A6F" w:rsidP="007A2A6F">
      <w:pPr>
        <w:widowControl w:val="0"/>
        <w:rPr>
          <w:rFonts w:ascii="Times New Roman" w:hAnsi="Times New Roman"/>
          <w:b/>
          <w:color w:val="000000" w:themeColor="text1"/>
        </w:rPr>
      </w:pPr>
      <w:r w:rsidRPr="007A2A6F">
        <w:rPr>
          <w:rFonts w:ascii="Times New Roman" w:hAnsi="Times New Roman"/>
          <w:b/>
          <w:color w:val="000000" w:themeColor="text1"/>
        </w:rPr>
        <w:t xml:space="preserve">-----------------------------                    </w:t>
      </w:r>
      <w:r w:rsidRPr="007A2A6F">
        <w:rPr>
          <w:rFonts w:ascii="Times New Roman" w:hAnsi="Times New Roman"/>
          <w:b/>
          <w:color w:val="000000" w:themeColor="text1"/>
        </w:rPr>
        <w:tab/>
        <w:t>----------------------</w:t>
      </w:r>
      <w:r w:rsidRPr="007A2A6F">
        <w:rPr>
          <w:rFonts w:ascii="Times New Roman" w:hAnsi="Times New Roman"/>
          <w:b/>
          <w:color w:val="000000" w:themeColor="text1"/>
        </w:rPr>
        <w:tab/>
      </w:r>
      <w:r w:rsidRPr="007A2A6F">
        <w:rPr>
          <w:rFonts w:ascii="Times New Roman" w:hAnsi="Times New Roman"/>
          <w:b/>
          <w:color w:val="000000" w:themeColor="text1"/>
        </w:rPr>
        <w:tab/>
        <w:t>----------------------</w:t>
      </w:r>
    </w:p>
    <w:p w14:paraId="3ABFA722" w14:textId="77777777" w:rsidR="007A2A6F" w:rsidRPr="007A2A6F" w:rsidRDefault="007A2A6F" w:rsidP="007A2A6F">
      <w:pPr>
        <w:widowControl w:val="0"/>
        <w:rPr>
          <w:rFonts w:ascii="Times New Roman" w:hAnsi="Times New Roman"/>
          <w:b/>
          <w:color w:val="000000" w:themeColor="text1"/>
        </w:rPr>
      </w:pPr>
      <w:r w:rsidRPr="007A2A6F">
        <w:rPr>
          <w:rFonts w:ascii="Times New Roman" w:hAnsi="Times New Roman"/>
          <w:i/>
          <w:color w:val="000000" w:themeColor="text1"/>
        </w:rPr>
        <w:t xml:space="preserve">               (Посада)</w:t>
      </w:r>
      <w:r w:rsidRPr="007A2A6F">
        <w:rPr>
          <w:rFonts w:ascii="Times New Roman" w:hAnsi="Times New Roman"/>
          <w:i/>
          <w:color w:val="000000" w:themeColor="text1"/>
        </w:rPr>
        <w:tab/>
      </w:r>
      <w:r w:rsidRPr="007A2A6F">
        <w:rPr>
          <w:rFonts w:ascii="Times New Roman" w:hAnsi="Times New Roman"/>
          <w:i/>
          <w:color w:val="000000" w:themeColor="text1"/>
        </w:rPr>
        <w:tab/>
      </w:r>
      <w:r w:rsidRPr="007A2A6F">
        <w:rPr>
          <w:rFonts w:ascii="Times New Roman" w:hAnsi="Times New Roman"/>
          <w:i/>
          <w:color w:val="000000" w:themeColor="text1"/>
        </w:rPr>
        <w:tab/>
      </w:r>
      <w:r w:rsidRPr="007A2A6F">
        <w:rPr>
          <w:rFonts w:ascii="Times New Roman" w:hAnsi="Times New Roman"/>
          <w:i/>
          <w:color w:val="000000" w:themeColor="text1"/>
        </w:rPr>
        <w:tab/>
        <w:t xml:space="preserve">      (Підпис)</w:t>
      </w:r>
      <w:r w:rsidRPr="007A2A6F">
        <w:rPr>
          <w:rFonts w:ascii="Times New Roman" w:hAnsi="Times New Roman"/>
          <w:i/>
          <w:color w:val="000000" w:themeColor="text1"/>
        </w:rPr>
        <w:tab/>
      </w:r>
      <w:r w:rsidRPr="007A2A6F">
        <w:rPr>
          <w:rFonts w:ascii="Times New Roman" w:hAnsi="Times New Roman"/>
          <w:i/>
          <w:color w:val="000000" w:themeColor="text1"/>
        </w:rPr>
        <w:tab/>
        <w:t xml:space="preserve">                     (ПІБ)</w:t>
      </w:r>
      <w:r w:rsidRPr="007A2A6F">
        <w:rPr>
          <w:rFonts w:ascii="Times New Roman" w:hAnsi="Times New Roman"/>
          <w:b/>
          <w:color w:val="000000" w:themeColor="text1"/>
        </w:rPr>
        <w:t xml:space="preserve">  </w:t>
      </w:r>
    </w:p>
    <w:p w14:paraId="657BA32F" w14:textId="77777777" w:rsidR="007A2A6F" w:rsidRPr="007A2A6F" w:rsidRDefault="007A2A6F" w:rsidP="007A2A6F">
      <w:pPr>
        <w:widowControl w:val="0"/>
        <w:rPr>
          <w:rFonts w:ascii="Times New Roman" w:hAnsi="Times New Roman"/>
          <w:b/>
          <w:color w:val="000000" w:themeColor="text1"/>
        </w:rPr>
      </w:pPr>
      <w:r w:rsidRPr="007A2A6F">
        <w:rPr>
          <w:rFonts w:ascii="Times New Roman" w:hAnsi="Times New Roman"/>
          <w:b/>
          <w:color w:val="000000" w:themeColor="text1"/>
        </w:rPr>
        <w:t xml:space="preserve">   </w:t>
      </w:r>
    </w:p>
    <w:sectPr w:rsidR="007A2A6F" w:rsidRPr="007A2A6F" w:rsidSect="00764753">
      <w:headerReference w:type="default" r:id="rId26"/>
      <w:footerReference w:type="first" r:id="rId27"/>
      <w:pgSz w:w="11906" w:h="16838"/>
      <w:pgMar w:top="1242" w:right="567" w:bottom="1134" w:left="1701" w:header="709" w:footer="19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97F23" w14:textId="77777777" w:rsidR="004214B6" w:rsidRDefault="004214B6" w:rsidP="00764753">
      <w:pPr>
        <w:spacing w:after="0" w:line="240" w:lineRule="auto"/>
      </w:pPr>
      <w:r>
        <w:separator/>
      </w:r>
    </w:p>
  </w:endnote>
  <w:endnote w:type="continuationSeparator" w:id="0">
    <w:p w14:paraId="1E062F5C" w14:textId="77777777" w:rsidR="004214B6" w:rsidRDefault="004214B6" w:rsidP="0076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1">
    <w:altName w:val="Arial"/>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FE048" w14:textId="77777777" w:rsidR="004214B6" w:rsidRDefault="004214B6">
    <w:pPr>
      <w:pStyle w:val="a5"/>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A6DDF" w14:textId="77777777" w:rsidR="004214B6" w:rsidRDefault="004214B6" w:rsidP="00764753">
      <w:pPr>
        <w:spacing w:after="0" w:line="240" w:lineRule="auto"/>
      </w:pPr>
      <w:r>
        <w:separator/>
      </w:r>
    </w:p>
  </w:footnote>
  <w:footnote w:type="continuationSeparator" w:id="0">
    <w:p w14:paraId="18812B6E" w14:textId="77777777" w:rsidR="004214B6" w:rsidRDefault="004214B6" w:rsidP="00764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542923"/>
      <w:docPartObj>
        <w:docPartGallery w:val="Page Numbers (Top of Page)"/>
        <w:docPartUnique/>
      </w:docPartObj>
    </w:sdtPr>
    <w:sdtEndPr/>
    <w:sdtContent>
      <w:p w14:paraId="5A2BF950" w14:textId="2F627A57" w:rsidR="004214B6" w:rsidRDefault="004214B6">
        <w:pPr>
          <w:pStyle w:val="a3"/>
          <w:jc w:val="center"/>
        </w:pPr>
        <w:r>
          <w:fldChar w:fldCharType="begin"/>
        </w:r>
        <w:r>
          <w:instrText>PAGE   \* MERGEFORMAT</w:instrText>
        </w:r>
        <w:r>
          <w:fldChar w:fldCharType="separate"/>
        </w:r>
        <w:r w:rsidR="00A571FD">
          <w:rPr>
            <w:noProof/>
          </w:rPr>
          <w:t>2</w:t>
        </w:r>
        <w:r>
          <w:fldChar w:fldCharType="end"/>
        </w:r>
      </w:p>
    </w:sdtContent>
  </w:sdt>
  <w:p w14:paraId="11F2B9A3" w14:textId="77777777" w:rsidR="004214B6" w:rsidRDefault="004214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8EC"/>
    <w:multiLevelType w:val="hybridMultilevel"/>
    <w:tmpl w:val="DC5AFF7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93570EF"/>
    <w:multiLevelType w:val="hybridMultilevel"/>
    <w:tmpl w:val="695417C4"/>
    <w:lvl w:ilvl="0" w:tplc="6D3621A6">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4AEA4A52"/>
    <w:multiLevelType w:val="multilevel"/>
    <w:tmpl w:val="0268CD66"/>
    <w:lvl w:ilvl="0">
      <w:start w:val="1"/>
      <w:numFmt w:val="decimal"/>
      <w:lvlText w:val="%1."/>
      <w:lvlJc w:val="left"/>
      <w:pPr>
        <w:ind w:left="596" w:hanging="360"/>
      </w:pPr>
      <w:rPr>
        <w:rFonts w:ascii="Times New Roman" w:eastAsia="Times New Roman" w:hAnsi="Times New Roman" w:cs="Times New Roman"/>
      </w:rPr>
    </w:lvl>
    <w:lvl w:ilvl="1">
      <w:start w:val="1"/>
      <w:numFmt w:val="lowerLetter"/>
      <w:lvlText w:val="%2."/>
      <w:lvlJc w:val="left"/>
      <w:pPr>
        <w:ind w:left="1316" w:hanging="360"/>
      </w:pPr>
    </w:lvl>
    <w:lvl w:ilvl="2">
      <w:start w:val="1"/>
      <w:numFmt w:val="lowerRoman"/>
      <w:lvlText w:val="%3."/>
      <w:lvlJc w:val="right"/>
      <w:pPr>
        <w:ind w:left="2036" w:hanging="180"/>
      </w:pPr>
    </w:lvl>
    <w:lvl w:ilvl="3">
      <w:start w:val="1"/>
      <w:numFmt w:val="decimal"/>
      <w:lvlText w:val="%4."/>
      <w:lvlJc w:val="left"/>
      <w:pPr>
        <w:ind w:left="2756" w:hanging="360"/>
      </w:pPr>
    </w:lvl>
    <w:lvl w:ilvl="4">
      <w:start w:val="1"/>
      <w:numFmt w:val="lowerLetter"/>
      <w:lvlText w:val="%5."/>
      <w:lvlJc w:val="left"/>
      <w:pPr>
        <w:ind w:left="3476" w:hanging="360"/>
      </w:pPr>
    </w:lvl>
    <w:lvl w:ilvl="5">
      <w:start w:val="1"/>
      <w:numFmt w:val="lowerRoman"/>
      <w:lvlText w:val="%6."/>
      <w:lvlJc w:val="right"/>
      <w:pPr>
        <w:ind w:left="4196" w:hanging="180"/>
      </w:pPr>
    </w:lvl>
    <w:lvl w:ilvl="6">
      <w:start w:val="1"/>
      <w:numFmt w:val="decimal"/>
      <w:lvlText w:val="%7."/>
      <w:lvlJc w:val="left"/>
      <w:pPr>
        <w:ind w:left="4916" w:hanging="360"/>
      </w:pPr>
    </w:lvl>
    <w:lvl w:ilvl="7">
      <w:start w:val="1"/>
      <w:numFmt w:val="lowerLetter"/>
      <w:lvlText w:val="%8."/>
      <w:lvlJc w:val="left"/>
      <w:pPr>
        <w:ind w:left="5636" w:hanging="360"/>
      </w:pPr>
    </w:lvl>
    <w:lvl w:ilvl="8">
      <w:start w:val="1"/>
      <w:numFmt w:val="lowerRoman"/>
      <w:lvlText w:val="%9."/>
      <w:lvlJc w:val="right"/>
      <w:pPr>
        <w:ind w:left="6356" w:hanging="180"/>
      </w:pPr>
    </w:lvl>
  </w:abstractNum>
  <w:abstractNum w:abstractNumId="3" w15:restartNumberingAfterBreak="0">
    <w:nsid w:val="5C5619A3"/>
    <w:multiLevelType w:val="multilevel"/>
    <w:tmpl w:val="79D8AFF4"/>
    <w:lvl w:ilvl="0">
      <w:start w:val="1001"/>
      <w:numFmt w:val="bullet"/>
      <w:lvlText w:val="-"/>
      <w:lvlJc w:val="left"/>
      <w:pPr>
        <w:ind w:left="502" w:hanging="360"/>
      </w:pPr>
      <w:rPr>
        <w:rFonts w:ascii="Times New Roman" w:eastAsia="Times New Roman" w:hAnsi="Times New Roman" w:cs="Times New Roman"/>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num w:numId="1">
    <w:abstractNumId w:val="0"/>
  </w:num>
  <w:num w:numId="2">
    <w:abstractNumId w:val="1"/>
  </w:num>
  <w:num w:numId="3">
    <w:abstractNumId w:val="1"/>
  </w:num>
  <w:num w:numId="4">
    <w:abstractNumId w:val="3"/>
  </w:num>
  <w:num w:numId="5">
    <w:abstractNumId w:val="3"/>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2FF"/>
    <w:rsid w:val="00013640"/>
    <w:rsid w:val="00017B24"/>
    <w:rsid w:val="0004338C"/>
    <w:rsid w:val="00057E5D"/>
    <w:rsid w:val="000A15A9"/>
    <w:rsid w:val="000C6735"/>
    <w:rsid w:val="00131DF8"/>
    <w:rsid w:val="00155096"/>
    <w:rsid w:val="00155C20"/>
    <w:rsid w:val="001668F0"/>
    <w:rsid w:val="00167995"/>
    <w:rsid w:val="00174C8C"/>
    <w:rsid w:val="001A5908"/>
    <w:rsid w:val="001B4D9A"/>
    <w:rsid w:val="001C4899"/>
    <w:rsid w:val="001C75B0"/>
    <w:rsid w:val="001D17AD"/>
    <w:rsid w:val="002452FF"/>
    <w:rsid w:val="0026614B"/>
    <w:rsid w:val="00296AFC"/>
    <w:rsid w:val="0029748E"/>
    <w:rsid w:val="002A1425"/>
    <w:rsid w:val="002A54CB"/>
    <w:rsid w:val="002D5D14"/>
    <w:rsid w:val="00335A02"/>
    <w:rsid w:val="003364CB"/>
    <w:rsid w:val="003419FB"/>
    <w:rsid w:val="00352517"/>
    <w:rsid w:val="00385B2F"/>
    <w:rsid w:val="00397B9A"/>
    <w:rsid w:val="003A5101"/>
    <w:rsid w:val="003E09F9"/>
    <w:rsid w:val="003E7CD3"/>
    <w:rsid w:val="004214B6"/>
    <w:rsid w:val="0042543F"/>
    <w:rsid w:val="00471766"/>
    <w:rsid w:val="004909A5"/>
    <w:rsid w:val="004D1034"/>
    <w:rsid w:val="004D454D"/>
    <w:rsid w:val="004D7FAB"/>
    <w:rsid w:val="004E54CD"/>
    <w:rsid w:val="00504C38"/>
    <w:rsid w:val="00505F6A"/>
    <w:rsid w:val="00520828"/>
    <w:rsid w:val="0054037D"/>
    <w:rsid w:val="005559DC"/>
    <w:rsid w:val="00572A0A"/>
    <w:rsid w:val="005762F1"/>
    <w:rsid w:val="005A6653"/>
    <w:rsid w:val="005C675E"/>
    <w:rsid w:val="005D1234"/>
    <w:rsid w:val="00606BEE"/>
    <w:rsid w:val="006073A1"/>
    <w:rsid w:val="0062024B"/>
    <w:rsid w:val="0062553D"/>
    <w:rsid w:val="0063031F"/>
    <w:rsid w:val="0063442E"/>
    <w:rsid w:val="00662A7A"/>
    <w:rsid w:val="006839E4"/>
    <w:rsid w:val="006A11D5"/>
    <w:rsid w:val="00711FEC"/>
    <w:rsid w:val="0074578B"/>
    <w:rsid w:val="00762401"/>
    <w:rsid w:val="00762520"/>
    <w:rsid w:val="00764753"/>
    <w:rsid w:val="00770DC1"/>
    <w:rsid w:val="007823C3"/>
    <w:rsid w:val="007A2A6F"/>
    <w:rsid w:val="007B2B77"/>
    <w:rsid w:val="007C04AA"/>
    <w:rsid w:val="00806FD2"/>
    <w:rsid w:val="00832CE6"/>
    <w:rsid w:val="00852228"/>
    <w:rsid w:val="008A7576"/>
    <w:rsid w:val="008B15A4"/>
    <w:rsid w:val="008D5C78"/>
    <w:rsid w:val="008E51C0"/>
    <w:rsid w:val="008E76EA"/>
    <w:rsid w:val="008F5190"/>
    <w:rsid w:val="00930877"/>
    <w:rsid w:val="00951091"/>
    <w:rsid w:val="009634E5"/>
    <w:rsid w:val="00973259"/>
    <w:rsid w:val="009739D1"/>
    <w:rsid w:val="00973D93"/>
    <w:rsid w:val="00986EC7"/>
    <w:rsid w:val="009A2117"/>
    <w:rsid w:val="009B247C"/>
    <w:rsid w:val="009C4AB4"/>
    <w:rsid w:val="009F2392"/>
    <w:rsid w:val="00A0090E"/>
    <w:rsid w:val="00A00CD2"/>
    <w:rsid w:val="00A06847"/>
    <w:rsid w:val="00A167DC"/>
    <w:rsid w:val="00A20AB7"/>
    <w:rsid w:val="00A217C0"/>
    <w:rsid w:val="00A4634E"/>
    <w:rsid w:val="00A50400"/>
    <w:rsid w:val="00A50CA8"/>
    <w:rsid w:val="00A571FD"/>
    <w:rsid w:val="00A75F8A"/>
    <w:rsid w:val="00A95C66"/>
    <w:rsid w:val="00AD0D4D"/>
    <w:rsid w:val="00AF01C0"/>
    <w:rsid w:val="00AF7474"/>
    <w:rsid w:val="00B10B9E"/>
    <w:rsid w:val="00B13CBB"/>
    <w:rsid w:val="00B34FED"/>
    <w:rsid w:val="00B35A4A"/>
    <w:rsid w:val="00B476F2"/>
    <w:rsid w:val="00B54618"/>
    <w:rsid w:val="00B55636"/>
    <w:rsid w:val="00BB5D29"/>
    <w:rsid w:val="00BB7017"/>
    <w:rsid w:val="00BE2E71"/>
    <w:rsid w:val="00C008BE"/>
    <w:rsid w:val="00C33E21"/>
    <w:rsid w:val="00C419EC"/>
    <w:rsid w:val="00C46117"/>
    <w:rsid w:val="00C53C5F"/>
    <w:rsid w:val="00C84D18"/>
    <w:rsid w:val="00C95DED"/>
    <w:rsid w:val="00CA6DE2"/>
    <w:rsid w:val="00CC2C09"/>
    <w:rsid w:val="00CE16F8"/>
    <w:rsid w:val="00CE78DB"/>
    <w:rsid w:val="00D3422A"/>
    <w:rsid w:val="00D4302F"/>
    <w:rsid w:val="00D46204"/>
    <w:rsid w:val="00D60606"/>
    <w:rsid w:val="00D768D9"/>
    <w:rsid w:val="00D81195"/>
    <w:rsid w:val="00D95541"/>
    <w:rsid w:val="00E30EC4"/>
    <w:rsid w:val="00E36CFA"/>
    <w:rsid w:val="00E63BFE"/>
    <w:rsid w:val="00E81A0C"/>
    <w:rsid w:val="00E92753"/>
    <w:rsid w:val="00E92891"/>
    <w:rsid w:val="00ED132C"/>
    <w:rsid w:val="00F25BBE"/>
    <w:rsid w:val="00F27A41"/>
    <w:rsid w:val="00F35645"/>
    <w:rsid w:val="00F67BBB"/>
    <w:rsid w:val="00FD723D"/>
    <w:rsid w:val="00FE1264"/>
    <w:rsid w:val="00FE67A4"/>
    <w:rsid w:val="00FF3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E45E"/>
  <w15:docId w15:val="{088F57C3-2ED1-42EE-8B86-658C7582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2FF"/>
    <w:pPr>
      <w:suppressAutoHyphens/>
      <w:spacing w:after="160" w:line="252" w:lineRule="auto"/>
    </w:pPr>
    <w:rPr>
      <w:rFonts w:ascii="Calibri" w:eastAsia="Calibri" w:hAnsi="Calibri" w:cs="Times New Roman"/>
      <w:lang w:val="uk-UA" w:eastAsia="zh-CN"/>
    </w:rPr>
  </w:style>
  <w:style w:type="paragraph" w:styleId="1">
    <w:name w:val="heading 1"/>
    <w:basedOn w:val="a"/>
    <w:next w:val="a"/>
    <w:link w:val="10"/>
    <w:uiPriority w:val="9"/>
    <w:qFormat/>
    <w:rsid w:val="007A2A6F"/>
    <w:pPr>
      <w:keepNext/>
      <w:suppressAutoHyphens w:val="0"/>
      <w:spacing w:before="240" w:after="60" w:line="240" w:lineRule="auto"/>
      <w:outlineLvl w:val="0"/>
    </w:pPr>
    <w:rPr>
      <w:rFonts w:ascii="Arial" w:eastAsia="Arial" w:hAnsi="Arial" w:cs="Arial"/>
      <w:b/>
      <w:sz w:val="32"/>
      <w:szCs w:val="32"/>
      <w:lang w:eastAsia="en-GB"/>
    </w:rPr>
  </w:style>
  <w:style w:type="paragraph" w:styleId="2">
    <w:name w:val="heading 2"/>
    <w:basedOn w:val="a"/>
    <w:next w:val="a"/>
    <w:link w:val="20"/>
    <w:uiPriority w:val="9"/>
    <w:semiHidden/>
    <w:unhideWhenUsed/>
    <w:qFormat/>
    <w:rsid w:val="007A2A6F"/>
    <w:pPr>
      <w:keepNext/>
      <w:keepLines/>
      <w:suppressAutoHyphens w:val="0"/>
      <w:spacing w:before="40" w:after="0" w:line="240" w:lineRule="auto"/>
      <w:outlineLvl w:val="1"/>
    </w:pPr>
    <w:rPr>
      <w:rFonts w:cs="Calibri"/>
      <w:color w:val="2E75B5"/>
      <w:sz w:val="26"/>
      <w:szCs w:val="26"/>
      <w:lang w:eastAsia="en-GB"/>
    </w:rPr>
  </w:style>
  <w:style w:type="paragraph" w:styleId="3">
    <w:name w:val="heading 3"/>
    <w:basedOn w:val="a"/>
    <w:next w:val="a"/>
    <w:link w:val="30"/>
    <w:uiPriority w:val="9"/>
    <w:semiHidden/>
    <w:unhideWhenUsed/>
    <w:qFormat/>
    <w:rsid w:val="007A2A6F"/>
    <w:pPr>
      <w:keepNext/>
      <w:suppressAutoHyphens w:val="0"/>
      <w:spacing w:before="240" w:after="60" w:line="240" w:lineRule="auto"/>
      <w:outlineLvl w:val="2"/>
    </w:pPr>
    <w:rPr>
      <w:rFonts w:ascii="Arial" w:eastAsia="Arial" w:hAnsi="Arial" w:cs="Arial"/>
      <w:b/>
      <w:sz w:val="26"/>
      <w:szCs w:val="26"/>
      <w:lang w:eastAsia="en-GB"/>
    </w:rPr>
  </w:style>
  <w:style w:type="paragraph" w:styleId="4">
    <w:name w:val="heading 4"/>
    <w:basedOn w:val="a"/>
    <w:next w:val="a"/>
    <w:link w:val="40"/>
    <w:uiPriority w:val="9"/>
    <w:semiHidden/>
    <w:unhideWhenUsed/>
    <w:qFormat/>
    <w:rsid w:val="007A2A6F"/>
    <w:pPr>
      <w:keepNext/>
      <w:keepLines/>
      <w:suppressAutoHyphens w:val="0"/>
      <w:spacing w:before="240" w:after="40" w:line="240" w:lineRule="auto"/>
      <w:outlineLvl w:val="3"/>
    </w:pPr>
    <w:rPr>
      <w:rFonts w:ascii="Times New Roman" w:eastAsia="Times New Roman" w:hAnsi="Times New Roman"/>
      <w:b/>
      <w:sz w:val="24"/>
      <w:szCs w:val="24"/>
      <w:lang w:eastAsia="en-GB"/>
    </w:rPr>
  </w:style>
  <w:style w:type="paragraph" w:styleId="5">
    <w:name w:val="heading 5"/>
    <w:basedOn w:val="a"/>
    <w:next w:val="a"/>
    <w:link w:val="50"/>
    <w:uiPriority w:val="9"/>
    <w:semiHidden/>
    <w:unhideWhenUsed/>
    <w:qFormat/>
    <w:rsid w:val="007A2A6F"/>
    <w:pPr>
      <w:keepNext/>
      <w:keepLines/>
      <w:suppressAutoHyphens w:val="0"/>
      <w:spacing w:before="220" w:after="40" w:line="240" w:lineRule="auto"/>
      <w:outlineLvl w:val="4"/>
    </w:pPr>
    <w:rPr>
      <w:rFonts w:ascii="Times New Roman" w:eastAsia="Times New Roman" w:hAnsi="Times New Roman"/>
      <w:b/>
      <w:lang w:eastAsia="en-GB"/>
    </w:rPr>
  </w:style>
  <w:style w:type="paragraph" w:styleId="6">
    <w:name w:val="heading 6"/>
    <w:basedOn w:val="a"/>
    <w:next w:val="a"/>
    <w:link w:val="60"/>
    <w:uiPriority w:val="9"/>
    <w:semiHidden/>
    <w:unhideWhenUsed/>
    <w:qFormat/>
    <w:rsid w:val="007A2A6F"/>
    <w:pPr>
      <w:keepNext/>
      <w:keepLines/>
      <w:suppressAutoHyphens w:val="0"/>
      <w:spacing w:before="200" w:after="40" w:line="240" w:lineRule="auto"/>
      <w:outlineLvl w:val="5"/>
    </w:pPr>
    <w:rPr>
      <w:rFonts w:ascii="Times New Roman" w:eastAsia="Times New Roman" w:hAnsi="Times New Roman"/>
      <w:b/>
      <w:sz w:val="20"/>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753"/>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764753"/>
    <w:rPr>
      <w:rFonts w:ascii="Calibri" w:eastAsia="Calibri" w:hAnsi="Calibri" w:cs="Times New Roman"/>
      <w:lang w:val="uk-UA" w:eastAsia="zh-CN"/>
    </w:rPr>
  </w:style>
  <w:style w:type="paragraph" w:styleId="a5">
    <w:name w:val="footer"/>
    <w:basedOn w:val="a"/>
    <w:link w:val="a6"/>
    <w:uiPriority w:val="99"/>
    <w:unhideWhenUsed/>
    <w:rsid w:val="00764753"/>
    <w:pPr>
      <w:tabs>
        <w:tab w:val="center" w:pos="4677"/>
        <w:tab w:val="right" w:pos="9355"/>
      </w:tabs>
      <w:spacing w:after="0" w:line="240" w:lineRule="auto"/>
    </w:pPr>
  </w:style>
  <w:style w:type="character" w:customStyle="1" w:styleId="a6">
    <w:name w:val="Нижній колонтитул Знак"/>
    <w:basedOn w:val="a0"/>
    <w:link w:val="a5"/>
    <w:uiPriority w:val="99"/>
    <w:rsid w:val="00764753"/>
    <w:rPr>
      <w:rFonts w:ascii="Calibri" w:eastAsia="Calibri" w:hAnsi="Calibri" w:cs="Times New Roman"/>
      <w:lang w:val="uk-UA" w:eastAsia="zh-CN"/>
    </w:rPr>
  </w:style>
  <w:style w:type="character" w:styleId="a7">
    <w:name w:val="Hyperlink"/>
    <w:uiPriority w:val="99"/>
    <w:rsid w:val="00A75F8A"/>
    <w:rPr>
      <w:strike w:val="0"/>
      <w:dstrike w:val="0"/>
      <w:color w:val="0F4D95"/>
      <w:u w:val="none"/>
      <w:effect w:val="none"/>
    </w:rPr>
  </w:style>
  <w:style w:type="character" w:customStyle="1" w:styleId="41">
    <w:name w:val="Основний текст (4)_"/>
    <w:link w:val="42"/>
    <w:rsid w:val="00A75F8A"/>
    <w:rPr>
      <w:rFonts w:ascii="Times New Roman" w:hAnsi="Times New Roman" w:cs="Times New Roman"/>
      <w:b/>
      <w:bCs/>
      <w:sz w:val="18"/>
      <w:szCs w:val="18"/>
      <w:shd w:val="clear" w:color="auto" w:fill="FFFFFF"/>
    </w:rPr>
  </w:style>
  <w:style w:type="paragraph" w:customStyle="1" w:styleId="42">
    <w:name w:val="Основний текст (4)"/>
    <w:basedOn w:val="a"/>
    <w:link w:val="41"/>
    <w:rsid w:val="00A75F8A"/>
    <w:pPr>
      <w:widowControl w:val="0"/>
      <w:shd w:val="clear" w:color="auto" w:fill="FFFFFF"/>
      <w:suppressAutoHyphens w:val="0"/>
      <w:spacing w:before="540" w:after="540" w:line="0" w:lineRule="atLeast"/>
      <w:ind w:firstLine="720"/>
      <w:jc w:val="both"/>
    </w:pPr>
    <w:rPr>
      <w:rFonts w:ascii="Times New Roman" w:eastAsiaTheme="minorHAnsi" w:hAnsi="Times New Roman"/>
      <w:b/>
      <w:bCs/>
      <w:sz w:val="18"/>
      <w:szCs w:val="18"/>
      <w:lang w:val="ru-RU" w:eastAsia="en-US"/>
    </w:rPr>
  </w:style>
  <w:style w:type="character" w:customStyle="1" w:styleId="21">
    <w:name w:val="Заголовок №2_"/>
    <w:link w:val="22"/>
    <w:rsid w:val="00A75F8A"/>
    <w:rPr>
      <w:rFonts w:ascii="Times New Roman" w:hAnsi="Times New Roman" w:cs="Times New Roman"/>
      <w:b/>
      <w:bCs/>
      <w:sz w:val="27"/>
      <w:szCs w:val="27"/>
      <w:shd w:val="clear" w:color="auto" w:fill="FFFFFF"/>
    </w:rPr>
  </w:style>
  <w:style w:type="paragraph" w:customStyle="1" w:styleId="22">
    <w:name w:val="Заголовок №2"/>
    <w:basedOn w:val="a"/>
    <w:link w:val="21"/>
    <w:rsid w:val="00A75F8A"/>
    <w:pPr>
      <w:widowControl w:val="0"/>
      <w:shd w:val="clear" w:color="auto" w:fill="FFFFFF"/>
      <w:suppressAutoHyphens w:val="0"/>
      <w:spacing w:before="540" w:after="540" w:line="346" w:lineRule="exact"/>
      <w:jc w:val="both"/>
      <w:outlineLvl w:val="1"/>
    </w:pPr>
    <w:rPr>
      <w:rFonts w:ascii="Times New Roman" w:eastAsiaTheme="minorHAnsi" w:hAnsi="Times New Roman"/>
      <w:b/>
      <w:bCs/>
      <w:sz w:val="27"/>
      <w:szCs w:val="27"/>
      <w:lang w:val="ru-RU" w:eastAsia="en-US"/>
    </w:rPr>
  </w:style>
  <w:style w:type="character" w:customStyle="1" w:styleId="a8">
    <w:name w:val="Основний текст_"/>
    <w:link w:val="11"/>
    <w:locked/>
    <w:rsid w:val="00A75F8A"/>
    <w:rPr>
      <w:rFonts w:ascii="Times New Roman" w:hAnsi="Times New Roman" w:cs="Times New Roman"/>
      <w:sz w:val="27"/>
      <w:szCs w:val="27"/>
      <w:shd w:val="clear" w:color="auto" w:fill="FFFFFF"/>
    </w:rPr>
  </w:style>
  <w:style w:type="paragraph" w:customStyle="1" w:styleId="11">
    <w:name w:val="Основний текст1"/>
    <w:basedOn w:val="a"/>
    <w:link w:val="a8"/>
    <w:rsid w:val="00A75F8A"/>
    <w:pPr>
      <w:widowControl w:val="0"/>
      <w:shd w:val="clear" w:color="auto" w:fill="FFFFFF"/>
      <w:suppressAutoHyphens w:val="0"/>
      <w:spacing w:before="540" w:after="0" w:line="346" w:lineRule="exact"/>
      <w:jc w:val="both"/>
    </w:pPr>
    <w:rPr>
      <w:rFonts w:ascii="Times New Roman" w:eastAsiaTheme="minorHAnsi" w:hAnsi="Times New Roman"/>
      <w:sz w:val="27"/>
      <w:szCs w:val="27"/>
      <w:lang w:val="ru-RU" w:eastAsia="en-US"/>
    </w:rPr>
  </w:style>
  <w:style w:type="paragraph" w:styleId="HTML">
    <w:name w:val="HTML Preformatted"/>
    <w:basedOn w:val="a"/>
    <w:link w:val="HTML0"/>
    <w:uiPriority w:val="99"/>
    <w:unhideWhenUsed/>
    <w:rsid w:val="00A75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sz w:val="20"/>
      <w:szCs w:val="20"/>
      <w:lang w:eastAsia="ru-RU"/>
    </w:rPr>
  </w:style>
  <w:style w:type="character" w:customStyle="1" w:styleId="HTML0">
    <w:name w:val="Стандартний HTML Знак"/>
    <w:basedOn w:val="a0"/>
    <w:link w:val="HTML"/>
    <w:uiPriority w:val="99"/>
    <w:rsid w:val="00A75F8A"/>
    <w:rPr>
      <w:rFonts w:ascii="Courier New" w:eastAsia="Times New Roman" w:hAnsi="Courier New" w:cs="Times New Roman"/>
      <w:sz w:val="20"/>
      <w:szCs w:val="20"/>
      <w:lang w:val="uk-UA" w:eastAsia="ru-RU"/>
    </w:rPr>
  </w:style>
  <w:style w:type="paragraph" w:styleId="a9">
    <w:name w:val="List Paragraph"/>
    <w:basedOn w:val="a"/>
    <w:uiPriority w:val="34"/>
    <w:qFormat/>
    <w:rsid w:val="00711FEC"/>
    <w:pPr>
      <w:ind w:left="720"/>
      <w:contextualSpacing/>
    </w:pPr>
  </w:style>
  <w:style w:type="character" w:customStyle="1" w:styleId="UnresolvedMention">
    <w:name w:val="Unresolved Mention"/>
    <w:basedOn w:val="a0"/>
    <w:uiPriority w:val="99"/>
    <w:semiHidden/>
    <w:unhideWhenUsed/>
    <w:rsid w:val="002D5D14"/>
    <w:rPr>
      <w:color w:val="605E5C"/>
      <w:shd w:val="clear" w:color="auto" w:fill="E1DFDD"/>
    </w:rPr>
  </w:style>
  <w:style w:type="character" w:customStyle="1" w:styleId="10">
    <w:name w:val="Заголовок 1 Знак"/>
    <w:basedOn w:val="a0"/>
    <w:link w:val="1"/>
    <w:uiPriority w:val="9"/>
    <w:rsid w:val="007A2A6F"/>
    <w:rPr>
      <w:rFonts w:ascii="Arial" w:eastAsia="Arial" w:hAnsi="Arial" w:cs="Arial"/>
      <w:b/>
      <w:sz w:val="32"/>
      <w:szCs w:val="32"/>
      <w:lang w:val="uk-UA" w:eastAsia="en-GB"/>
    </w:rPr>
  </w:style>
  <w:style w:type="character" w:customStyle="1" w:styleId="20">
    <w:name w:val="Заголовок 2 Знак"/>
    <w:basedOn w:val="a0"/>
    <w:link w:val="2"/>
    <w:uiPriority w:val="9"/>
    <w:semiHidden/>
    <w:rsid w:val="007A2A6F"/>
    <w:rPr>
      <w:rFonts w:ascii="Calibri" w:eastAsia="Calibri" w:hAnsi="Calibri" w:cs="Calibri"/>
      <w:color w:val="2E75B5"/>
      <w:sz w:val="26"/>
      <w:szCs w:val="26"/>
      <w:lang w:val="uk-UA" w:eastAsia="en-GB"/>
    </w:rPr>
  </w:style>
  <w:style w:type="character" w:customStyle="1" w:styleId="30">
    <w:name w:val="Заголовок 3 Знак"/>
    <w:basedOn w:val="a0"/>
    <w:link w:val="3"/>
    <w:uiPriority w:val="9"/>
    <w:semiHidden/>
    <w:rsid w:val="007A2A6F"/>
    <w:rPr>
      <w:rFonts w:ascii="Arial" w:eastAsia="Arial" w:hAnsi="Arial" w:cs="Arial"/>
      <w:b/>
      <w:sz w:val="26"/>
      <w:szCs w:val="26"/>
      <w:lang w:val="uk-UA" w:eastAsia="en-GB"/>
    </w:rPr>
  </w:style>
  <w:style w:type="character" w:customStyle="1" w:styleId="40">
    <w:name w:val="Заголовок 4 Знак"/>
    <w:basedOn w:val="a0"/>
    <w:link w:val="4"/>
    <w:uiPriority w:val="9"/>
    <w:semiHidden/>
    <w:rsid w:val="007A2A6F"/>
    <w:rPr>
      <w:rFonts w:ascii="Times New Roman" w:eastAsia="Times New Roman" w:hAnsi="Times New Roman" w:cs="Times New Roman"/>
      <w:b/>
      <w:sz w:val="24"/>
      <w:szCs w:val="24"/>
      <w:lang w:val="uk-UA" w:eastAsia="en-GB"/>
    </w:rPr>
  </w:style>
  <w:style w:type="character" w:customStyle="1" w:styleId="50">
    <w:name w:val="Заголовок 5 Знак"/>
    <w:basedOn w:val="a0"/>
    <w:link w:val="5"/>
    <w:uiPriority w:val="9"/>
    <w:semiHidden/>
    <w:rsid w:val="007A2A6F"/>
    <w:rPr>
      <w:rFonts w:ascii="Times New Roman" w:eastAsia="Times New Roman" w:hAnsi="Times New Roman" w:cs="Times New Roman"/>
      <w:b/>
      <w:lang w:val="uk-UA" w:eastAsia="en-GB"/>
    </w:rPr>
  </w:style>
  <w:style w:type="character" w:customStyle="1" w:styleId="60">
    <w:name w:val="Заголовок 6 Знак"/>
    <w:basedOn w:val="a0"/>
    <w:link w:val="6"/>
    <w:uiPriority w:val="9"/>
    <w:semiHidden/>
    <w:rsid w:val="007A2A6F"/>
    <w:rPr>
      <w:rFonts w:ascii="Times New Roman" w:eastAsia="Times New Roman" w:hAnsi="Times New Roman" w:cs="Times New Roman"/>
      <w:b/>
      <w:sz w:val="20"/>
      <w:szCs w:val="20"/>
      <w:lang w:val="uk-UA" w:eastAsia="en-GB"/>
    </w:rPr>
  </w:style>
  <w:style w:type="character" w:styleId="aa">
    <w:name w:val="FollowedHyperlink"/>
    <w:basedOn w:val="a0"/>
    <w:uiPriority w:val="99"/>
    <w:semiHidden/>
    <w:unhideWhenUsed/>
    <w:rsid w:val="007A2A6F"/>
    <w:rPr>
      <w:color w:val="800080" w:themeColor="followedHyperlink"/>
      <w:u w:val="single"/>
    </w:rPr>
  </w:style>
  <w:style w:type="paragraph" w:customStyle="1" w:styleId="msonormal0">
    <w:name w:val="msonormal"/>
    <w:basedOn w:val="a"/>
    <w:rsid w:val="007A2A6F"/>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paragraph" w:styleId="ab">
    <w:name w:val="annotation text"/>
    <w:basedOn w:val="a"/>
    <w:link w:val="ac"/>
    <w:uiPriority w:val="99"/>
    <w:semiHidden/>
    <w:unhideWhenUsed/>
    <w:rsid w:val="007A2A6F"/>
    <w:pPr>
      <w:suppressAutoHyphens w:val="0"/>
      <w:spacing w:after="0" w:line="240" w:lineRule="auto"/>
    </w:pPr>
    <w:rPr>
      <w:rFonts w:ascii="Times New Roman" w:eastAsia="Times New Roman" w:hAnsi="Times New Roman"/>
      <w:sz w:val="20"/>
      <w:szCs w:val="20"/>
      <w:lang w:eastAsia="en-GB"/>
    </w:rPr>
  </w:style>
  <w:style w:type="character" w:customStyle="1" w:styleId="ac">
    <w:name w:val="Текст примітки Знак"/>
    <w:basedOn w:val="a0"/>
    <w:link w:val="ab"/>
    <w:uiPriority w:val="99"/>
    <w:semiHidden/>
    <w:rsid w:val="007A2A6F"/>
    <w:rPr>
      <w:rFonts w:ascii="Times New Roman" w:eastAsia="Times New Roman" w:hAnsi="Times New Roman" w:cs="Times New Roman"/>
      <w:sz w:val="20"/>
      <w:szCs w:val="20"/>
      <w:lang w:val="uk-UA" w:eastAsia="en-GB"/>
    </w:rPr>
  </w:style>
  <w:style w:type="paragraph" w:styleId="ad">
    <w:name w:val="Title"/>
    <w:basedOn w:val="a"/>
    <w:next w:val="a"/>
    <w:link w:val="ae"/>
    <w:uiPriority w:val="10"/>
    <w:qFormat/>
    <w:rsid w:val="007A2A6F"/>
    <w:pPr>
      <w:widowControl w:val="0"/>
      <w:suppressAutoHyphens w:val="0"/>
      <w:spacing w:before="239" w:after="120" w:line="240" w:lineRule="auto"/>
    </w:pPr>
    <w:rPr>
      <w:rFonts w:ascii="Arial1" w:eastAsia="Arial1" w:hAnsi="Arial1" w:cs="Arial1"/>
      <w:color w:val="000000"/>
      <w:sz w:val="28"/>
      <w:szCs w:val="28"/>
      <w:lang w:eastAsia="en-GB"/>
    </w:rPr>
  </w:style>
  <w:style w:type="character" w:customStyle="1" w:styleId="ae">
    <w:name w:val="Назва Знак"/>
    <w:basedOn w:val="a0"/>
    <w:link w:val="ad"/>
    <w:uiPriority w:val="10"/>
    <w:rsid w:val="007A2A6F"/>
    <w:rPr>
      <w:rFonts w:ascii="Arial1" w:eastAsia="Arial1" w:hAnsi="Arial1" w:cs="Arial1"/>
      <w:color w:val="000000"/>
      <w:sz w:val="28"/>
      <w:szCs w:val="28"/>
      <w:lang w:val="uk-UA" w:eastAsia="en-GB"/>
    </w:rPr>
  </w:style>
  <w:style w:type="paragraph" w:styleId="af">
    <w:name w:val="Subtitle"/>
    <w:basedOn w:val="a"/>
    <w:next w:val="a"/>
    <w:link w:val="af0"/>
    <w:uiPriority w:val="11"/>
    <w:qFormat/>
    <w:rsid w:val="007A2A6F"/>
    <w:pPr>
      <w:widowControl w:val="0"/>
      <w:suppressAutoHyphens w:val="0"/>
      <w:spacing w:before="239" w:after="120" w:line="240" w:lineRule="auto"/>
      <w:jc w:val="center"/>
    </w:pPr>
    <w:rPr>
      <w:rFonts w:ascii="Arial1" w:eastAsia="Arial1" w:hAnsi="Arial1" w:cs="Arial1"/>
      <w:i/>
      <w:color w:val="000000"/>
      <w:sz w:val="28"/>
      <w:szCs w:val="28"/>
      <w:lang w:eastAsia="en-GB"/>
    </w:rPr>
  </w:style>
  <w:style w:type="character" w:customStyle="1" w:styleId="af0">
    <w:name w:val="Підзаголовок Знак"/>
    <w:basedOn w:val="a0"/>
    <w:link w:val="af"/>
    <w:uiPriority w:val="11"/>
    <w:rsid w:val="007A2A6F"/>
    <w:rPr>
      <w:rFonts w:ascii="Arial1" w:eastAsia="Arial1" w:hAnsi="Arial1" w:cs="Arial1"/>
      <w:i/>
      <w:color w:val="000000"/>
      <w:sz w:val="28"/>
      <w:szCs w:val="28"/>
      <w:lang w:val="uk-UA" w:eastAsia="en-GB"/>
    </w:rPr>
  </w:style>
  <w:style w:type="paragraph" w:styleId="af1">
    <w:name w:val="annotation subject"/>
    <w:basedOn w:val="ab"/>
    <w:next w:val="ab"/>
    <w:link w:val="af2"/>
    <w:uiPriority w:val="99"/>
    <w:semiHidden/>
    <w:unhideWhenUsed/>
    <w:rsid w:val="007A2A6F"/>
    <w:rPr>
      <w:b/>
      <w:bCs/>
    </w:rPr>
  </w:style>
  <w:style w:type="character" w:customStyle="1" w:styleId="af2">
    <w:name w:val="Тема примітки Знак"/>
    <w:basedOn w:val="ac"/>
    <w:link w:val="af1"/>
    <w:uiPriority w:val="99"/>
    <w:semiHidden/>
    <w:rsid w:val="007A2A6F"/>
    <w:rPr>
      <w:rFonts w:ascii="Times New Roman" w:eastAsia="Times New Roman" w:hAnsi="Times New Roman" w:cs="Times New Roman"/>
      <w:b/>
      <w:bCs/>
      <w:sz w:val="20"/>
      <w:szCs w:val="20"/>
      <w:lang w:val="uk-UA" w:eastAsia="en-GB"/>
    </w:rPr>
  </w:style>
  <w:style w:type="paragraph" w:styleId="af3">
    <w:name w:val="Balloon Text"/>
    <w:basedOn w:val="a"/>
    <w:link w:val="af4"/>
    <w:uiPriority w:val="99"/>
    <w:semiHidden/>
    <w:unhideWhenUsed/>
    <w:rsid w:val="007A2A6F"/>
    <w:pPr>
      <w:suppressAutoHyphens w:val="0"/>
      <w:spacing w:after="0" w:line="240" w:lineRule="auto"/>
    </w:pPr>
    <w:rPr>
      <w:rFonts w:ascii="Segoe UI" w:eastAsia="Times New Roman" w:hAnsi="Segoe UI" w:cs="Segoe UI"/>
      <w:sz w:val="18"/>
      <w:szCs w:val="18"/>
      <w:lang w:eastAsia="en-GB"/>
    </w:rPr>
  </w:style>
  <w:style w:type="character" w:customStyle="1" w:styleId="af4">
    <w:name w:val="Текст у виносці Знак"/>
    <w:basedOn w:val="a0"/>
    <w:link w:val="af3"/>
    <w:uiPriority w:val="99"/>
    <w:semiHidden/>
    <w:rsid w:val="007A2A6F"/>
    <w:rPr>
      <w:rFonts w:ascii="Segoe UI" w:eastAsia="Times New Roman" w:hAnsi="Segoe UI" w:cs="Segoe UI"/>
      <w:sz w:val="18"/>
      <w:szCs w:val="18"/>
      <w:lang w:val="uk-UA" w:eastAsia="en-GB"/>
    </w:rPr>
  </w:style>
  <w:style w:type="paragraph" w:customStyle="1" w:styleId="rvps2">
    <w:name w:val="rvps2"/>
    <w:basedOn w:val="a"/>
    <w:rsid w:val="007A2A6F"/>
    <w:pPr>
      <w:suppressAutoHyphens w:val="0"/>
      <w:spacing w:before="100" w:beforeAutospacing="1" w:after="100" w:afterAutospacing="1" w:line="240" w:lineRule="auto"/>
    </w:pPr>
    <w:rPr>
      <w:rFonts w:ascii="Times New Roman" w:eastAsia="Times New Roman" w:hAnsi="Times New Roman"/>
      <w:sz w:val="24"/>
      <w:szCs w:val="24"/>
      <w:lang w:eastAsia="en-GB"/>
    </w:rPr>
  </w:style>
  <w:style w:type="character" w:styleId="af5">
    <w:name w:val="annotation reference"/>
    <w:basedOn w:val="a0"/>
    <w:uiPriority w:val="99"/>
    <w:semiHidden/>
    <w:unhideWhenUsed/>
    <w:rsid w:val="007A2A6F"/>
    <w:rPr>
      <w:sz w:val="16"/>
      <w:szCs w:val="16"/>
    </w:rPr>
  </w:style>
  <w:style w:type="character" w:customStyle="1" w:styleId="rvts9">
    <w:name w:val="rvts9"/>
    <w:basedOn w:val="a0"/>
    <w:rsid w:val="007A2A6F"/>
  </w:style>
  <w:style w:type="character" w:customStyle="1" w:styleId="apple-converted-space">
    <w:name w:val="apple-converted-space"/>
    <w:basedOn w:val="a0"/>
    <w:rsid w:val="007A2A6F"/>
  </w:style>
  <w:style w:type="character" w:customStyle="1" w:styleId="rvts40">
    <w:name w:val="rvts40"/>
    <w:basedOn w:val="a0"/>
    <w:rsid w:val="007A2A6F"/>
  </w:style>
  <w:style w:type="table" w:styleId="af6">
    <w:name w:val="Table Grid"/>
    <w:basedOn w:val="a1"/>
    <w:uiPriority w:val="39"/>
    <w:rsid w:val="007A2A6F"/>
    <w:pPr>
      <w:spacing w:after="0" w:line="240" w:lineRule="auto"/>
    </w:pPr>
    <w:rPr>
      <w:rFonts w:ascii="Times New Roman" w:eastAsia="Times New Roman" w:hAnsi="Times New Roman" w:cs="Times New Roman"/>
      <w:sz w:val="20"/>
      <w:szCs w:val="20"/>
      <w:lang w:val="uk-UA"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7A2A6F"/>
    <w:pPr>
      <w:spacing w:after="0" w:line="240" w:lineRule="auto"/>
    </w:pPr>
    <w:rPr>
      <w:rFonts w:ascii="Times New Roman" w:eastAsia="Times New Roman" w:hAnsi="Times New Roman" w:cs="Times New Roman"/>
      <w:sz w:val="20"/>
      <w:szCs w:val="20"/>
      <w:lang w:val="uk-UA"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202234">
      <w:bodyDiv w:val="1"/>
      <w:marLeft w:val="0"/>
      <w:marRight w:val="0"/>
      <w:marTop w:val="0"/>
      <w:marBottom w:val="0"/>
      <w:divBdr>
        <w:top w:val="none" w:sz="0" w:space="0" w:color="auto"/>
        <w:left w:val="none" w:sz="0" w:space="0" w:color="auto"/>
        <w:bottom w:val="none" w:sz="0" w:space="0" w:color="auto"/>
        <w:right w:val="none" w:sz="0" w:space="0" w:color="auto"/>
      </w:divBdr>
      <w:divsChild>
        <w:div w:id="1041782049">
          <w:marLeft w:val="0"/>
          <w:marRight w:val="0"/>
          <w:marTop w:val="0"/>
          <w:marBottom w:val="0"/>
          <w:divBdr>
            <w:top w:val="none" w:sz="0" w:space="0" w:color="auto"/>
            <w:left w:val="none" w:sz="0" w:space="0" w:color="auto"/>
            <w:bottom w:val="none" w:sz="0" w:space="0" w:color="auto"/>
            <w:right w:val="none" w:sz="0" w:space="0" w:color="auto"/>
          </w:divBdr>
        </w:div>
        <w:div w:id="77095877">
          <w:marLeft w:val="0"/>
          <w:marRight w:val="0"/>
          <w:marTop w:val="0"/>
          <w:marBottom w:val="0"/>
          <w:divBdr>
            <w:top w:val="none" w:sz="0" w:space="0" w:color="auto"/>
            <w:left w:val="none" w:sz="0" w:space="0" w:color="auto"/>
            <w:bottom w:val="none" w:sz="0" w:space="0" w:color="auto"/>
            <w:right w:val="none" w:sz="0" w:space="0" w:color="auto"/>
          </w:divBdr>
        </w:div>
      </w:divsChild>
    </w:div>
    <w:div w:id="158800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on.rada.gov.ua/laws/show/922-19" TargetMode="External"/><Relationship Id="rId18" Type="http://schemas.openxmlformats.org/officeDocument/2006/relationships/hyperlink" Target="https://zakon.rada.gov.ua/laws/show/922-19"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on.rada.gov.ua/laws/show/922-19" TargetMode="External"/><Relationship Id="rId7" Type="http://schemas.openxmlformats.org/officeDocument/2006/relationships/webSettings" Target="webSettings.xml"/><Relationship Id="rId12" Type="http://schemas.openxmlformats.org/officeDocument/2006/relationships/hyperlink" Target="http://zakon3.rada.gov.ua/laws/show/922-19/print" TargetMode="External"/><Relationship Id="rId17" Type="http://schemas.openxmlformats.org/officeDocument/2006/relationships/hyperlink" Target="https://zakon.rada.gov.ua/laws/show/922-19" TargetMode="External"/><Relationship Id="rId25" Type="http://schemas.openxmlformats.org/officeDocument/2006/relationships/hyperlink" Target="http://wanted.mvs.gov.ua/test/" TargetMode="External"/><Relationship Id="rId2" Type="http://schemas.openxmlformats.org/officeDocument/2006/relationships/customXml" Target="../customXml/item2.xml"/><Relationship Id="rId16" Type="http://schemas.openxmlformats.org/officeDocument/2006/relationships/hyperlink" Target="https://zakon.rada.gov.ua/laws/show/922-19" TargetMode="External"/><Relationship Id="rId20" Type="http://schemas.openxmlformats.org/officeDocument/2006/relationships/hyperlink" Target="https://zakon.rada.gov.ua/laws/show/922-1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on.rada.gov.ua/laws/show/2939-17" TargetMode="External"/><Relationship Id="rId24" Type="http://schemas.openxmlformats.org/officeDocument/2006/relationships/hyperlink" Target="http://wanted.mvs.gov.ua/test/" TargetMode="External"/><Relationship Id="rId5" Type="http://schemas.openxmlformats.org/officeDocument/2006/relationships/styles" Target="styles.xml"/><Relationship Id="rId15" Type="http://schemas.openxmlformats.org/officeDocument/2006/relationships/hyperlink" Target="https://zakon.rada.gov.ua/laws/show/922-19" TargetMode="External"/><Relationship Id="rId23" Type="http://schemas.openxmlformats.org/officeDocument/2006/relationships/hyperlink" Target="http://wanted.mvs.gov.ua/test/" TargetMode="External"/><Relationship Id="rId28" Type="http://schemas.openxmlformats.org/officeDocument/2006/relationships/fontTable" Target="fontTable.xml"/><Relationship Id="rId10" Type="http://schemas.openxmlformats.org/officeDocument/2006/relationships/hyperlink" Target="https://zakon.rada.gov.ua/laws/show/2939-17" TargetMode="External"/><Relationship Id="rId19" Type="http://schemas.openxmlformats.org/officeDocument/2006/relationships/hyperlink" Target="https://zakon.rada.gov.ua/laws/show/922-1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zakon.rada.gov.ua/laws/show/922-19" TargetMode="External"/><Relationship Id="rId22" Type="http://schemas.openxmlformats.org/officeDocument/2006/relationships/hyperlink" Target="http://wanted.mvs.gov.ua/test/"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2E94C69DC65AC45A0C04C0EDB492D49" ma:contentTypeVersion="5" ma:contentTypeDescription="Створення нового документа." ma:contentTypeScope="" ma:versionID="f2afb292fafa93b245c6f3a0db76e49e">
  <xsd:schema xmlns:xsd="http://www.w3.org/2001/XMLSchema" xmlns:xs="http://www.w3.org/2001/XMLSchema" xmlns:p="http://schemas.microsoft.com/office/2006/metadata/properties" xmlns:ns2="b3430434-44e4-4f5b-9097-ec250a9fa10f" xmlns:ns3="837afde9-1959-48ec-9623-34f2440a05d7" targetNamespace="http://schemas.microsoft.com/office/2006/metadata/properties" ma:root="true" ma:fieldsID="cf8095c882d982f641e99a694f417697" ns2:_="" ns3:_="">
    <xsd:import namespace="b3430434-44e4-4f5b-9097-ec250a9fa10f"/>
    <xsd:import namespace="837afde9-1959-48ec-9623-34f2440a05d7"/>
    <xsd:element name="properties">
      <xsd:complexType>
        <xsd:sequence>
          <xsd:element name="documentManagement">
            <xsd:complexType>
              <xsd:all>
                <xsd:element ref="ns2:SharedWithUsers" minOccurs="0"/>
                <xsd:element ref="ns3:_dlc_BarcodeValue" minOccurs="0"/>
                <xsd:element ref="ns3:_dlc_BarcodeImage" minOccurs="0"/>
                <xsd:element ref="ns3:_dlc_BarcodePreview" minOccurs="0"/>
                <xsd:element ref="ns2:sbIsMain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30434-44e4-4f5b-9097-ec250a9fa10f"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bIsMainDocument" ma:index="12" nillable="true" ma:displayName="Головний документ" ma:internalName="sbIsMainDocumen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7afde9-1959-48ec-9623-34f2440a05d7" elementFormDefault="qualified">
    <xsd:import namespace="http://schemas.microsoft.com/office/2006/documentManagement/types"/>
    <xsd:import namespace="http://schemas.microsoft.com/office/infopath/2007/PartnerControls"/>
    <xsd:element name="_dlc_BarcodeValue" ma:index="9" nillable="true" ma:displayName="Значення штрих-коду" ma:description="Призначене елементу значення штрих-коду." ma:internalName="_dlc_BarcodeValue" ma:readOnly="true">
      <xsd:simpleType>
        <xsd:restriction base="dms:Text"/>
      </xsd:simpleType>
    </xsd:element>
    <xsd:element name="_dlc_BarcodeImage" ma:index="10" nillable="true" ma:displayName="Зображення штрих-коду" ma:description="" ma:hidden="true" ma:internalName="_dlc_BarcodeImage" ma:readOnly="false">
      <xsd:simpleType>
        <xsd:restriction base="dms:Note"/>
      </xsd:simpleType>
    </xsd:element>
    <xsd:element name="_dlc_BarcodePreview" ma:index="11" nillable="true" ma:displayName="Штрих-код" ma:description="Штрих-код, призначений цьому елементу"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bIsMainDocument xmlns="b3430434-44e4-4f5b-9097-ec250a9fa10f" xsi:nil="true"/>
    <_dlc_BarcodeImage xmlns="837afde9-1959-48ec-9623-34f2440a05d7" xsi:nil="true"/>
  </documentManagement>
</p:properties>
</file>

<file path=customXml/itemProps1.xml><?xml version="1.0" encoding="utf-8"?>
<ds:datastoreItem xmlns:ds="http://schemas.openxmlformats.org/officeDocument/2006/customXml" ds:itemID="{09156C09-8FF5-4F93-BC4E-4B8FC989F005}">
  <ds:schemaRefs>
    <ds:schemaRef ds:uri="http://schemas.microsoft.com/sharepoint/v3/contenttype/forms"/>
  </ds:schemaRefs>
</ds:datastoreItem>
</file>

<file path=customXml/itemProps2.xml><?xml version="1.0" encoding="utf-8"?>
<ds:datastoreItem xmlns:ds="http://schemas.openxmlformats.org/officeDocument/2006/customXml" ds:itemID="{99B92056-A097-4B24-9333-21B72097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30434-44e4-4f5b-9097-ec250a9fa10f"/>
    <ds:schemaRef ds:uri="837afde9-1959-48ec-9623-34f2440a05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2C0E24-F7F0-47C4-ABE4-CF07AABABF88}">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837afde9-1959-48ec-9623-34f2440a05d7"/>
    <ds:schemaRef ds:uri="http://purl.org/dc/dcmitype/"/>
    <ds:schemaRef ds:uri="b3430434-44e4-4f5b-9097-ec250a9fa10f"/>
    <ds:schemaRef ds:uri="http://www.w3.org/XML/1998/namespac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75263</Words>
  <Characters>42900</Characters>
  <Application>Microsoft Office Word</Application>
  <DocSecurity>0</DocSecurity>
  <Lines>357</Lines>
  <Paragraphs>235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 Corporation</Company>
  <LinksUpToDate>false</LinksUpToDate>
  <CharactersWithSpaces>117928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Бовтрук Наталія Сергіївна</cp:lastModifiedBy>
  <cp:revision>2</cp:revision>
  <dcterms:created xsi:type="dcterms:W3CDTF">2021-06-11T10:16:00Z</dcterms:created>
  <dcterms:modified xsi:type="dcterms:W3CDTF">2021-06-11T10:16:00Z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0x01010042E94C69DC65AC45A0C04C0EDB492D49</vt:lpwstr>
  </property>
</Properties>
</file>